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287" w:rsidRDefault="00B87287">
      <w:bookmarkStart w:id="0" w:name="_GoBack"/>
      <w:bookmarkEnd w:id="0"/>
    </w:p>
    <w:p w:rsidR="00B87287" w:rsidRDefault="00AF395A">
      <w:pPr>
        <w:jc w:val="right"/>
      </w:pPr>
      <w:r>
        <w:rPr>
          <w:noProof/>
        </w:rPr>
        <w:drawing>
          <wp:anchor distT="0" distB="0" distL="114300" distR="114300" simplePos="0" relativeHeight="251661312" behindDoc="0" locked="0" layoutInCell="1" allowOverlap="1" wp14:anchorId="35B47FAB" wp14:editId="689281E9">
            <wp:simplePos x="0" y="0"/>
            <wp:positionH relativeFrom="column">
              <wp:posOffset>5248275</wp:posOffset>
            </wp:positionH>
            <wp:positionV relativeFrom="paragraph">
              <wp:posOffset>-2540</wp:posOffset>
            </wp:positionV>
            <wp:extent cx="517525" cy="533400"/>
            <wp:effectExtent l="0" t="0" r="0" b="0"/>
            <wp:wrapNone/>
            <wp:docPr id="5"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wwoodprimaryschool.co.uk/themes/willowwood/image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r="86010"/>
                    <a:stretch/>
                  </pic:blipFill>
                  <pic:spPr bwMode="auto">
                    <a:xfrm>
                      <a:off x="0" y="0"/>
                      <a:ext cx="51752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7287" w:rsidRDefault="00B87287"/>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87287">
        <w:trPr>
          <w:trHeight w:val="420"/>
        </w:trPr>
        <w:tc>
          <w:tcPr>
            <w:tcW w:w="9026" w:type="dxa"/>
            <w:gridSpan w:val="2"/>
            <w:shd w:val="clear" w:color="auto" w:fill="666666"/>
            <w:tcMar>
              <w:top w:w="100" w:type="dxa"/>
              <w:left w:w="100" w:type="dxa"/>
              <w:bottom w:w="100" w:type="dxa"/>
              <w:right w:w="100" w:type="dxa"/>
            </w:tcMar>
          </w:tcPr>
          <w:p w:rsidR="00B87287" w:rsidRDefault="007A1FF5">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B87287">
        <w:trPr>
          <w:trHeight w:val="420"/>
        </w:trPr>
        <w:tc>
          <w:tcPr>
            <w:tcW w:w="9026" w:type="dxa"/>
            <w:gridSpan w:val="2"/>
            <w:shd w:val="clear" w:color="auto" w:fill="auto"/>
            <w:tcMar>
              <w:top w:w="100" w:type="dxa"/>
              <w:left w:w="100" w:type="dxa"/>
              <w:bottom w:w="100" w:type="dxa"/>
              <w:right w:w="100" w:type="dxa"/>
            </w:tcMar>
          </w:tcPr>
          <w:p w:rsidR="00B87287" w:rsidRDefault="007A1FF5">
            <w:pPr>
              <w:widowControl w:val="0"/>
              <w:pBdr>
                <w:top w:val="nil"/>
                <w:left w:val="nil"/>
                <w:bottom w:val="nil"/>
                <w:right w:val="nil"/>
                <w:between w:val="nil"/>
              </w:pBdr>
              <w:spacing w:line="240" w:lineRule="auto"/>
              <w:jc w:val="center"/>
            </w:pPr>
            <w:r>
              <w:rPr>
                <w:b/>
              </w:rPr>
              <w:t xml:space="preserve">Age Range: </w:t>
            </w:r>
            <w:r>
              <w:t>KS1</w:t>
            </w:r>
          </w:p>
        </w:tc>
      </w:tr>
      <w:tr w:rsidR="00B87287">
        <w:tc>
          <w:tcPr>
            <w:tcW w:w="4513" w:type="dxa"/>
            <w:shd w:val="clear" w:color="auto" w:fill="999999"/>
            <w:tcMar>
              <w:top w:w="100" w:type="dxa"/>
              <w:left w:w="100" w:type="dxa"/>
              <w:bottom w:w="100" w:type="dxa"/>
              <w:right w:w="100" w:type="dxa"/>
            </w:tcMar>
          </w:tcPr>
          <w:p w:rsidR="00B87287" w:rsidRDefault="007A1FF5">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B87287" w:rsidRDefault="007A1FF5">
            <w:pPr>
              <w:widowControl w:val="0"/>
              <w:spacing w:line="240" w:lineRule="auto"/>
              <w:jc w:val="center"/>
              <w:rPr>
                <w:b/>
              </w:rPr>
            </w:pPr>
            <w:r>
              <w:rPr>
                <w:b/>
                <w:sz w:val="20"/>
                <w:szCs w:val="20"/>
              </w:rPr>
              <w:t>Weekly Reading Tasks (Aim to do 1 per day)</w:t>
            </w:r>
          </w:p>
        </w:tc>
      </w:tr>
      <w:tr w:rsidR="00B87287">
        <w:tc>
          <w:tcPr>
            <w:tcW w:w="4513" w:type="dxa"/>
            <w:shd w:val="clear" w:color="auto" w:fill="auto"/>
            <w:tcMar>
              <w:top w:w="100" w:type="dxa"/>
              <w:left w:w="100" w:type="dxa"/>
              <w:bottom w:w="100" w:type="dxa"/>
              <w:right w:w="100" w:type="dxa"/>
            </w:tcMar>
          </w:tcPr>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3"/>
              </w:numPr>
              <w:spacing w:line="240" w:lineRule="auto"/>
              <w:rPr>
                <w:sz w:val="20"/>
                <w:szCs w:val="20"/>
              </w:rPr>
            </w:pPr>
            <w:r>
              <w:rPr>
                <w:sz w:val="20"/>
                <w:szCs w:val="20"/>
              </w:rPr>
              <w:t xml:space="preserve">Play on </w:t>
            </w:r>
            <w:hyperlink r:id="rId6">
              <w:r>
                <w:rPr>
                  <w:color w:val="1155CC"/>
                  <w:sz w:val="20"/>
                  <w:szCs w:val="20"/>
                  <w:u w:val="single"/>
                </w:rPr>
                <w:t>The Mental Maths Train Game</w:t>
              </w:r>
            </w:hyperlink>
            <w:r>
              <w:rPr>
                <w:sz w:val="20"/>
                <w:szCs w:val="20"/>
              </w:rPr>
              <w:t xml:space="preserve"> -  practise adding, subtracting, multiplying or dividing. </w:t>
            </w:r>
          </w:p>
          <w:p w:rsidR="00B87287" w:rsidRDefault="007A1FF5">
            <w:pPr>
              <w:widowControl w:val="0"/>
              <w:spacing w:line="240" w:lineRule="auto"/>
              <w:ind w:left="720"/>
              <w:rPr>
                <w:sz w:val="20"/>
                <w:szCs w:val="20"/>
              </w:rPr>
            </w:pPr>
            <w:r>
              <w:rPr>
                <w:sz w:val="20"/>
                <w:szCs w:val="20"/>
              </w:rPr>
              <w:t xml:space="preserve"> </w:t>
            </w:r>
          </w:p>
          <w:p w:rsidR="00B87287" w:rsidRDefault="007A1FF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7">
              <w:r>
                <w:rPr>
                  <w:color w:val="1155CC"/>
                  <w:sz w:val="20"/>
                  <w:szCs w:val="20"/>
                  <w:u w:val="single"/>
                </w:rPr>
                <w:t>game</w:t>
              </w:r>
            </w:hyperlink>
            <w:r>
              <w:rPr>
                <w:sz w:val="20"/>
                <w:szCs w:val="20"/>
              </w:rPr>
              <w:t xml:space="preserve"> could support this.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different rooms and go on a number hunt. How many items can you find that have numbers on them? What is the largest number you can find? What is the smallest number you can find?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1"/>
              </w:numPr>
              <w:spacing w:line="240" w:lineRule="auto"/>
              <w:rPr>
                <w:sz w:val="20"/>
                <w:szCs w:val="20"/>
              </w:rPr>
            </w:pPr>
            <w:r>
              <w:rPr>
                <w:sz w:val="20"/>
                <w:szCs w:val="20"/>
              </w:rPr>
              <w:t xml:space="preserve">Practise making shapes on this online </w:t>
            </w:r>
            <w:hyperlink r:id="rId8">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B87287" w:rsidRDefault="00B87287">
            <w:pPr>
              <w:widowControl w:val="0"/>
              <w:spacing w:line="240" w:lineRule="auto"/>
              <w:ind w:left="720"/>
              <w:rPr>
                <w:sz w:val="20"/>
                <w:szCs w:val="20"/>
              </w:rPr>
            </w:pPr>
          </w:p>
          <w:p w:rsidR="00B87287" w:rsidRDefault="00AF395A">
            <w:pPr>
              <w:widowControl w:val="0"/>
              <w:numPr>
                <w:ilvl w:val="0"/>
                <w:numId w:val="1"/>
              </w:numPr>
              <w:spacing w:line="240" w:lineRule="auto"/>
              <w:rPr>
                <w:sz w:val="20"/>
                <w:szCs w:val="20"/>
              </w:rPr>
            </w:pPr>
            <w:r>
              <w:rPr>
                <w:sz w:val="20"/>
                <w:szCs w:val="20"/>
              </w:rPr>
              <w:t>Choose a number between 0 - 10</w:t>
            </w:r>
            <w:r w:rsidR="007A1FF5">
              <w:rPr>
                <w:sz w:val="20"/>
                <w:szCs w:val="20"/>
              </w:rPr>
              <w:t xml:space="preserve">0. Make a poster showing how many different ways can you represent this number? </w:t>
            </w:r>
          </w:p>
          <w:p w:rsidR="00AF395A" w:rsidRDefault="00AF395A" w:rsidP="00AF395A">
            <w:pPr>
              <w:pStyle w:val="ListParagraph"/>
              <w:rPr>
                <w:sz w:val="20"/>
                <w:szCs w:val="20"/>
              </w:rPr>
            </w:pPr>
          </w:p>
          <w:p w:rsidR="00AF395A" w:rsidRDefault="00AF395A">
            <w:pPr>
              <w:widowControl w:val="0"/>
              <w:numPr>
                <w:ilvl w:val="0"/>
                <w:numId w:val="1"/>
              </w:numPr>
              <w:spacing w:line="240" w:lineRule="auto"/>
              <w:rPr>
                <w:sz w:val="20"/>
                <w:szCs w:val="20"/>
              </w:rPr>
            </w:pPr>
            <w:r>
              <w:rPr>
                <w:sz w:val="20"/>
                <w:szCs w:val="20"/>
              </w:rPr>
              <w:t xml:space="preserve">Have a look at </w:t>
            </w:r>
            <w:hyperlink r:id="rId9" w:history="1">
              <w:r w:rsidRPr="00AF395A">
                <w:rPr>
                  <w:rStyle w:val="Hyperlink"/>
                  <w:sz w:val="20"/>
                  <w:szCs w:val="20"/>
                </w:rPr>
                <w:t>White Rose</w:t>
              </w:r>
            </w:hyperlink>
            <w:r>
              <w:rPr>
                <w:sz w:val="20"/>
                <w:szCs w:val="20"/>
              </w:rPr>
              <w:t xml:space="preserve"> for Length activities.  </w:t>
            </w:r>
          </w:p>
        </w:tc>
        <w:tc>
          <w:tcPr>
            <w:tcW w:w="4513" w:type="dxa"/>
            <w:shd w:val="clear" w:color="auto" w:fill="auto"/>
            <w:tcMar>
              <w:top w:w="100" w:type="dxa"/>
              <w:left w:w="100" w:type="dxa"/>
              <w:bottom w:w="100" w:type="dxa"/>
              <w:right w:w="100" w:type="dxa"/>
            </w:tcMar>
          </w:tcPr>
          <w:p w:rsidR="00B87287" w:rsidRDefault="007A1FF5">
            <w:pPr>
              <w:widowControl w:val="0"/>
              <w:numPr>
                <w:ilvl w:val="0"/>
                <w:numId w:val="4"/>
              </w:numPr>
              <w:spacing w:line="240" w:lineRule="auto"/>
              <w:rPr>
                <w:sz w:val="20"/>
                <w:szCs w:val="20"/>
              </w:rPr>
            </w:pPr>
            <w:r>
              <w:rPr>
                <w:sz w:val="20"/>
                <w:szCs w:val="20"/>
              </w:rPr>
              <w:t xml:space="preserve">Reading a variety of books at home. Your child could share a book everyday. This can be reading a book aloud everyday or sharing a book with an adult. </w:t>
            </w:r>
          </w:p>
          <w:p w:rsidR="00B87287" w:rsidRDefault="00B87287">
            <w:pPr>
              <w:widowControl w:val="0"/>
              <w:spacing w:line="240" w:lineRule="auto"/>
              <w:ind w:left="720"/>
              <w:rPr>
                <w:sz w:val="20"/>
                <w:szCs w:val="20"/>
              </w:rPr>
            </w:pPr>
          </w:p>
          <w:p w:rsidR="00B87287" w:rsidRDefault="007A1FF5">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0">
              <w:r>
                <w:rPr>
                  <w:color w:val="1155CC"/>
                  <w:sz w:val="20"/>
                  <w:szCs w:val="20"/>
                  <w:u w:val="single"/>
                </w:rPr>
                <w:t xml:space="preserve">Jack and the Beanstalk’. </w:t>
              </w:r>
            </w:hyperlink>
          </w:p>
          <w:p w:rsidR="00B87287" w:rsidRDefault="00B87287">
            <w:pPr>
              <w:widowControl w:val="0"/>
              <w:pBdr>
                <w:top w:val="nil"/>
                <w:left w:val="nil"/>
                <w:bottom w:val="nil"/>
                <w:right w:val="nil"/>
                <w:between w:val="nil"/>
              </w:pBdr>
              <w:spacing w:line="240" w:lineRule="auto"/>
              <w:ind w:left="720"/>
              <w:rPr>
                <w:sz w:val="20"/>
                <w:szCs w:val="20"/>
              </w:rPr>
            </w:pPr>
          </w:p>
          <w:p w:rsidR="00AF395A" w:rsidRDefault="007A1FF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AF395A" w:rsidRDefault="00AF395A" w:rsidP="00AF395A">
            <w:pPr>
              <w:pStyle w:val="ListParagraph"/>
              <w:rPr>
                <w:sz w:val="20"/>
                <w:szCs w:val="20"/>
              </w:rPr>
            </w:pPr>
          </w:p>
          <w:p w:rsidR="00B87287" w:rsidRDefault="00AF395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Can you write a set of instructions on How to Catch a Giant. </w:t>
            </w:r>
            <w:r w:rsidR="007A1FF5">
              <w:rPr>
                <w:sz w:val="20"/>
                <w:szCs w:val="20"/>
              </w:rPr>
              <w:t xml:space="preserve">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AF395A" w:rsidRDefault="00AF395A" w:rsidP="00AF395A">
            <w:pPr>
              <w:pStyle w:val="ListParagraph"/>
              <w:rPr>
                <w:sz w:val="20"/>
                <w:szCs w:val="20"/>
              </w:rPr>
            </w:pPr>
          </w:p>
          <w:p w:rsidR="00AF395A" w:rsidRDefault="00AF395A" w:rsidP="00AF395A">
            <w:pPr>
              <w:widowControl w:val="0"/>
              <w:pBdr>
                <w:top w:val="nil"/>
                <w:left w:val="nil"/>
                <w:bottom w:val="nil"/>
                <w:right w:val="nil"/>
                <w:between w:val="nil"/>
              </w:pBdr>
              <w:spacing w:line="240" w:lineRule="auto"/>
              <w:rPr>
                <w:sz w:val="20"/>
                <w:szCs w:val="20"/>
              </w:rPr>
            </w:pPr>
          </w:p>
          <w:p w:rsidR="00B87287" w:rsidRDefault="00B87287">
            <w:pPr>
              <w:widowControl w:val="0"/>
              <w:pBdr>
                <w:top w:val="nil"/>
                <w:left w:val="nil"/>
                <w:bottom w:val="nil"/>
                <w:right w:val="nil"/>
                <w:between w:val="nil"/>
              </w:pBdr>
              <w:spacing w:line="240" w:lineRule="auto"/>
              <w:rPr>
                <w:sz w:val="20"/>
                <w:szCs w:val="20"/>
              </w:rPr>
            </w:pPr>
          </w:p>
        </w:tc>
      </w:tr>
      <w:tr w:rsidR="00B87287">
        <w:tc>
          <w:tcPr>
            <w:tcW w:w="4513" w:type="dxa"/>
            <w:shd w:val="clear" w:color="auto" w:fill="999999"/>
            <w:tcMar>
              <w:top w:w="100" w:type="dxa"/>
              <w:left w:w="100" w:type="dxa"/>
              <w:bottom w:w="100" w:type="dxa"/>
              <w:right w:w="100" w:type="dxa"/>
            </w:tcMar>
          </w:tcPr>
          <w:p w:rsidR="00B87287" w:rsidRDefault="007A1FF5">
            <w:pPr>
              <w:widowControl w:val="0"/>
              <w:spacing w:line="240" w:lineRule="auto"/>
              <w:jc w:val="center"/>
              <w:rPr>
                <w:b/>
                <w:sz w:val="20"/>
                <w:szCs w:val="20"/>
              </w:rPr>
            </w:pPr>
            <w:r>
              <w:rPr>
                <w:b/>
                <w:sz w:val="20"/>
                <w:szCs w:val="20"/>
              </w:rPr>
              <w:t xml:space="preserve">Weekly Phonics/Spellings </w:t>
            </w:r>
          </w:p>
          <w:p w:rsidR="00B87287" w:rsidRDefault="007A1FF5">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B87287" w:rsidRDefault="007A1FF5">
            <w:pPr>
              <w:widowControl w:val="0"/>
              <w:spacing w:line="240" w:lineRule="auto"/>
              <w:jc w:val="center"/>
              <w:rPr>
                <w:b/>
              </w:rPr>
            </w:pPr>
            <w:r>
              <w:rPr>
                <w:b/>
                <w:sz w:val="20"/>
                <w:szCs w:val="20"/>
              </w:rPr>
              <w:t>Weekly Writing Tasks (Aim to do 1 per day)</w:t>
            </w:r>
          </w:p>
        </w:tc>
      </w:tr>
      <w:tr w:rsidR="00B87287">
        <w:trPr>
          <w:trHeight w:val="840"/>
        </w:trPr>
        <w:tc>
          <w:tcPr>
            <w:tcW w:w="4513" w:type="dxa"/>
            <w:shd w:val="clear" w:color="auto" w:fill="auto"/>
            <w:tcMar>
              <w:top w:w="100" w:type="dxa"/>
              <w:left w:w="100" w:type="dxa"/>
              <w:bottom w:w="100" w:type="dxa"/>
              <w:right w:w="100" w:type="dxa"/>
            </w:tcMar>
          </w:tcPr>
          <w:p w:rsidR="00B87287" w:rsidRDefault="007A1FF5">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B87287" w:rsidRDefault="007724CE">
            <w:pPr>
              <w:widowControl w:val="0"/>
              <w:numPr>
                <w:ilvl w:val="0"/>
                <w:numId w:val="2"/>
              </w:numPr>
              <w:spacing w:line="240" w:lineRule="auto"/>
              <w:rPr>
                <w:sz w:val="20"/>
                <w:szCs w:val="20"/>
              </w:rPr>
            </w:pPr>
            <w:hyperlink r:id="rId11">
              <w:r w:rsidR="007A1FF5">
                <w:rPr>
                  <w:color w:val="1155CC"/>
                  <w:sz w:val="20"/>
                  <w:szCs w:val="20"/>
                  <w:u w:val="single"/>
                </w:rPr>
                <w:t xml:space="preserve">Phonics play </w:t>
              </w:r>
            </w:hyperlink>
          </w:p>
          <w:p w:rsidR="00B87287" w:rsidRDefault="007724CE">
            <w:pPr>
              <w:widowControl w:val="0"/>
              <w:numPr>
                <w:ilvl w:val="0"/>
                <w:numId w:val="2"/>
              </w:numPr>
              <w:spacing w:line="240" w:lineRule="auto"/>
              <w:rPr>
                <w:sz w:val="20"/>
                <w:szCs w:val="20"/>
              </w:rPr>
            </w:pPr>
            <w:hyperlink r:id="rId12">
              <w:r w:rsidR="007A1FF5">
                <w:rPr>
                  <w:color w:val="1155CC"/>
                  <w:sz w:val="20"/>
                  <w:szCs w:val="20"/>
                  <w:u w:val="single"/>
                </w:rPr>
                <w:t>Top Marks</w:t>
              </w:r>
            </w:hyperlink>
            <w:r w:rsidR="007A1FF5">
              <w:rPr>
                <w:sz w:val="20"/>
                <w:szCs w:val="20"/>
              </w:rPr>
              <w:t xml:space="preserve"> </w:t>
            </w:r>
          </w:p>
          <w:p w:rsidR="00B87287" w:rsidRDefault="007724CE">
            <w:pPr>
              <w:widowControl w:val="0"/>
              <w:numPr>
                <w:ilvl w:val="0"/>
                <w:numId w:val="2"/>
              </w:numPr>
              <w:spacing w:line="240" w:lineRule="auto"/>
              <w:rPr>
                <w:sz w:val="20"/>
                <w:szCs w:val="20"/>
              </w:rPr>
            </w:pPr>
            <w:hyperlink r:id="rId13">
              <w:r w:rsidR="007A1FF5">
                <w:rPr>
                  <w:color w:val="1155CC"/>
                  <w:sz w:val="20"/>
                  <w:szCs w:val="20"/>
                  <w:u w:val="single"/>
                </w:rPr>
                <w:t>Spelling</w:t>
              </w:r>
            </w:hyperlink>
            <w:r w:rsidR="007A1FF5">
              <w:rPr>
                <w:sz w:val="20"/>
                <w:szCs w:val="20"/>
              </w:rPr>
              <w:t xml:space="preserve"> </w:t>
            </w:r>
          </w:p>
          <w:p w:rsidR="00B87287" w:rsidRDefault="007A1FF5">
            <w:pPr>
              <w:widowControl w:val="0"/>
              <w:numPr>
                <w:ilvl w:val="0"/>
                <w:numId w:val="2"/>
              </w:numPr>
              <w:spacing w:line="240" w:lineRule="auto"/>
              <w:rPr>
                <w:sz w:val="20"/>
                <w:szCs w:val="20"/>
              </w:rPr>
            </w:pPr>
            <w:r>
              <w:rPr>
                <w:sz w:val="20"/>
                <w:szCs w:val="20"/>
              </w:rPr>
              <w:t>Spell the days of the week</w:t>
            </w:r>
          </w:p>
          <w:p w:rsidR="00B87287" w:rsidRDefault="007A1FF5">
            <w:pPr>
              <w:widowControl w:val="0"/>
              <w:numPr>
                <w:ilvl w:val="0"/>
                <w:numId w:val="2"/>
              </w:numPr>
              <w:spacing w:line="240" w:lineRule="auto"/>
              <w:rPr>
                <w:sz w:val="20"/>
                <w:szCs w:val="20"/>
              </w:rPr>
            </w:pPr>
            <w:r>
              <w:rPr>
                <w:sz w:val="20"/>
                <w:szCs w:val="20"/>
              </w:rPr>
              <w:t xml:space="preserve">Spell common exception words </w:t>
            </w:r>
          </w:p>
          <w:p w:rsidR="00B87287" w:rsidRPr="00174B22" w:rsidRDefault="007724CE">
            <w:pPr>
              <w:widowControl w:val="0"/>
              <w:numPr>
                <w:ilvl w:val="0"/>
                <w:numId w:val="2"/>
              </w:numPr>
              <w:spacing w:line="240" w:lineRule="auto"/>
              <w:rPr>
                <w:sz w:val="20"/>
                <w:szCs w:val="20"/>
              </w:rPr>
            </w:pPr>
            <w:hyperlink r:id="rId14">
              <w:r w:rsidR="007A1FF5">
                <w:rPr>
                  <w:color w:val="1155CC"/>
                  <w:sz w:val="20"/>
                  <w:szCs w:val="20"/>
                  <w:u w:val="single"/>
                </w:rPr>
                <w:t>Spelling City</w:t>
              </w:r>
            </w:hyperlink>
          </w:p>
          <w:p w:rsidR="00174B22" w:rsidRDefault="00174B22">
            <w:pPr>
              <w:widowControl w:val="0"/>
              <w:numPr>
                <w:ilvl w:val="0"/>
                <w:numId w:val="2"/>
              </w:numPr>
              <w:spacing w:line="240" w:lineRule="auto"/>
              <w:rPr>
                <w:sz w:val="20"/>
                <w:szCs w:val="20"/>
              </w:rPr>
            </w:pPr>
            <w:r>
              <w:rPr>
                <w:sz w:val="20"/>
                <w:szCs w:val="20"/>
              </w:rPr>
              <w:t>Spell words ending with ‘le’</w:t>
            </w:r>
          </w:p>
          <w:p w:rsidR="00174B22" w:rsidRDefault="00174B22">
            <w:pPr>
              <w:widowControl w:val="0"/>
              <w:numPr>
                <w:ilvl w:val="0"/>
                <w:numId w:val="2"/>
              </w:numPr>
              <w:spacing w:line="240" w:lineRule="auto"/>
              <w:rPr>
                <w:sz w:val="20"/>
                <w:szCs w:val="20"/>
              </w:rPr>
            </w:pPr>
            <w:r>
              <w:rPr>
                <w:sz w:val="20"/>
                <w:szCs w:val="20"/>
              </w:rPr>
              <w:t>Spell words ending ‘el’</w:t>
            </w:r>
          </w:p>
          <w:p w:rsidR="00174B22" w:rsidRDefault="00174B22">
            <w:pPr>
              <w:widowControl w:val="0"/>
              <w:numPr>
                <w:ilvl w:val="0"/>
                <w:numId w:val="2"/>
              </w:numPr>
              <w:spacing w:line="240" w:lineRule="auto"/>
              <w:rPr>
                <w:sz w:val="20"/>
                <w:szCs w:val="20"/>
              </w:rPr>
            </w:pPr>
            <w:r>
              <w:rPr>
                <w:sz w:val="20"/>
                <w:szCs w:val="20"/>
              </w:rPr>
              <w:t>Spell words ending with ‘al’</w:t>
            </w:r>
          </w:p>
          <w:p w:rsidR="00B87287" w:rsidRDefault="00B87287">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7A1FF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AF395A" w:rsidRDefault="00AF395A" w:rsidP="00AF395A">
            <w:pPr>
              <w:pStyle w:val="ListParagraph"/>
              <w:rPr>
                <w:sz w:val="20"/>
                <w:szCs w:val="20"/>
              </w:rPr>
            </w:pPr>
          </w:p>
          <w:p w:rsidR="00AF395A" w:rsidRDefault="00A10EA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biography about someone in your house or your favourite famous person. </w:t>
            </w:r>
          </w:p>
          <w:p w:rsidR="00B87287" w:rsidRDefault="00B87287">
            <w:pPr>
              <w:widowControl w:val="0"/>
              <w:pBdr>
                <w:top w:val="nil"/>
                <w:left w:val="nil"/>
                <w:bottom w:val="nil"/>
                <w:right w:val="nil"/>
                <w:between w:val="nil"/>
              </w:pBdr>
              <w:spacing w:line="240" w:lineRule="auto"/>
              <w:ind w:left="720"/>
              <w:rPr>
                <w:sz w:val="20"/>
                <w:szCs w:val="20"/>
              </w:rPr>
            </w:pPr>
          </w:p>
          <w:p w:rsidR="00B87287" w:rsidRDefault="00B87287">
            <w:pPr>
              <w:widowControl w:val="0"/>
              <w:pBdr>
                <w:top w:val="nil"/>
                <w:left w:val="nil"/>
                <w:bottom w:val="nil"/>
                <w:right w:val="nil"/>
                <w:between w:val="nil"/>
              </w:pBdr>
              <w:spacing w:line="240" w:lineRule="auto"/>
              <w:ind w:left="720"/>
              <w:rPr>
                <w:sz w:val="20"/>
                <w:szCs w:val="20"/>
              </w:rPr>
            </w:pPr>
          </w:p>
          <w:p w:rsidR="00B87287" w:rsidRDefault="00B87287">
            <w:pPr>
              <w:widowControl w:val="0"/>
              <w:pBdr>
                <w:top w:val="nil"/>
                <w:left w:val="nil"/>
                <w:bottom w:val="nil"/>
                <w:right w:val="nil"/>
                <w:between w:val="nil"/>
              </w:pBdr>
              <w:spacing w:line="240" w:lineRule="auto"/>
              <w:ind w:left="720"/>
              <w:rPr>
                <w:sz w:val="20"/>
                <w:szCs w:val="20"/>
              </w:rPr>
            </w:pPr>
          </w:p>
          <w:p w:rsidR="00B87287" w:rsidRDefault="00B87287">
            <w:pPr>
              <w:widowControl w:val="0"/>
              <w:pBdr>
                <w:top w:val="nil"/>
                <w:left w:val="nil"/>
                <w:bottom w:val="nil"/>
                <w:right w:val="nil"/>
                <w:between w:val="nil"/>
              </w:pBdr>
              <w:spacing w:line="240" w:lineRule="auto"/>
              <w:ind w:left="720"/>
              <w:rPr>
                <w:sz w:val="20"/>
                <w:szCs w:val="20"/>
              </w:rPr>
            </w:pPr>
          </w:p>
          <w:p w:rsidR="00B87287" w:rsidRDefault="00B87287">
            <w:pPr>
              <w:widowControl w:val="0"/>
              <w:pBdr>
                <w:top w:val="nil"/>
                <w:left w:val="nil"/>
                <w:bottom w:val="nil"/>
                <w:right w:val="nil"/>
                <w:between w:val="nil"/>
              </w:pBdr>
              <w:spacing w:line="240" w:lineRule="auto"/>
              <w:ind w:left="720"/>
              <w:rPr>
                <w:sz w:val="20"/>
                <w:szCs w:val="20"/>
              </w:rPr>
            </w:pPr>
          </w:p>
        </w:tc>
      </w:tr>
      <w:tr w:rsidR="00B87287">
        <w:trPr>
          <w:trHeight w:val="420"/>
        </w:trPr>
        <w:tc>
          <w:tcPr>
            <w:tcW w:w="9026" w:type="dxa"/>
            <w:gridSpan w:val="2"/>
            <w:shd w:val="clear" w:color="auto" w:fill="999999"/>
            <w:tcMar>
              <w:top w:w="100" w:type="dxa"/>
              <w:left w:w="100" w:type="dxa"/>
              <w:bottom w:w="100" w:type="dxa"/>
              <w:right w:w="100" w:type="dxa"/>
            </w:tcMar>
          </w:tcPr>
          <w:p w:rsidR="00B87287" w:rsidRDefault="007A1FF5">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B87287">
        <w:trPr>
          <w:trHeight w:val="420"/>
        </w:trPr>
        <w:tc>
          <w:tcPr>
            <w:tcW w:w="9026" w:type="dxa"/>
            <w:gridSpan w:val="2"/>
            <w:shd w:val="clear" w:color="auto" w:fill="auto"/>
            <w:tcMar>
              <w:top w:w="100" w:type="dxa"/>
              <w:left w:w="100" w:type="dxa"/>
              <w:bottom w:w="100" w:type="dxa"/>
              <w:right w:w="100" w:type="dxa"/>
            </w:tcMar>
          </w:tcPr>
          <w:p w:rsidR="00B87287" w:rsidRDefault="007A1FF5">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B87287" w:rsidRDefault="00B87287">
            <w:pPr>
              <w:rPr>
                <w:b/>
                <w:sz w:val="20"/>
                <w:szCs w:val="20"/>
              </w:rPr>
            </w:pPr>
          </w:p>
          <w:p w:rsidR="00B87287" w:rsidRDefault="007A1FF5">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5"/>
                          <a:srcRect/>
                          <a:stretch>
                            <a:fillRect/>
                          </a:stretch>
                        </pic:blipFill>
                        <pic:spPr>
                          <a:xfrm>
                            <a:off x="0" y="0"/>
                            <a:ext cx="842963" cy="842963"/>
                          </a:xfrm>
                          <a:prstGeom prst="rect">
                            <a:avLst/>
                          </a:prstGeom>
                          <a:ln/>
                        </pic:spPr>
                      </pic:pic>
                    </a:graphicData>
                  </a:graphic>
                </wp:anchor>
              </w:drawing>
            </w:r>
          </w:p>
          <w:p w:rsidR="00B87287" w:rsidRDefault="007A1FF5">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B87287" w:rsidRDefault="007A1FF5">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16">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B87287" w:rsidRDefault="007A1FF5">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rsidR="00B87287" w:rsidRDefault="007A1FF5">
            <w:pPr>
              <w:spacing w:after="720" w:line="240" w:lineRule="auto"/>
              <w:rPr>
                <w:sz w:val="20"/>
                <w:szCs w:val="20"/>
              </w:rPr>
            </w:pPr>
            <w:r>
              <w:rPr>
                <w:b/>
                <w:sz w:val="20"/>
                <w:szCs w:val="20"/>
                <w:u w:val="single"/>
              </w:rPr>
              <w:t>Read the stories:</w:t>
            </w:r>
            <w:r>
              <w:rPr>
                <w:sz w:val="20"/>
                <w:szCs w:val="20"/>
              </w:rPr>
              <w:t xml:space="preserve"> Goldilocks and the Three Bears,  Jack and the Beanstalk and Cinderella.  The characters will be going to see Judge Jenny. Can they persuade Judge Jenny to see the story from their point of view. Watch these </w:t>
            </w:r>
            <w:hyperlink r:id="rId17">
              <w:r>
                <w:rPr>
                  <w:color w:val="1155CC"/>
                  <w:sz w:val="20"/>
                  <w:szCs w:val="20"/>
                  <w:u w:val="single"/>
                </w:rPr>
                <w:t>links</w:t>
              </w:r>
            </w:hyperlink>
            <w:r>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137601" cy="785813"/>
                          </a:xfrm>
                          <a:prstGeom prst="rect">
                            <a:avLst/>
                          </a:prstGeom>
                          <a:ln/>
                        </pic:spPr>
                      </pic:pic>
                    </a:graphicData>
                  </a:graphic>
                </wp:anchor>
              </w:drawing>
            </w:r>
          </w:p>
          <w:p w:rsidR="00B87287" w:rsidRDefault="007A1FF5">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rsidR="00B87287" w:rsidRDefault="007A1FF5">
            <w:pPr>
              <w:spacing w:after="720" w:line="240" w:lineRule="auto"/>
            </w:pPr>
            <w:r>
              <w:rPr>
                <w:b/>
                <w:sz w:val="20"/>
                <w:szCs w:val="20"/>
                <w:u w:val="single"/>
              </w:rPr>
              <w:t>Could you design a new school logo?</w:t>
            </w:r>
            <w:r>
              <w:rPr>
                <w:sz w:val="20"/>
                <w:szCs w:val="20"/>
              </w:rPr>
              <w:t xml:space="preserve"> Ask your child to think about their current logo now. What does it represent ? What could they add or change? Is there something that represents their school or area recently that people would recognise? Look at the shape of the logo. Would they keep it the </w:t>
            </w:r>
            <w:r>
              <w:rPr>
                <w:sz w:val="20"/>
                <w:szCs w:val="20"/>
              </w:rPr>
              <w:lastRenderedPageBreak/>
              <w:t xml:space="preserve">same or change it? </w:t>
            </w:r>
          </w:p>
        </w:tc>
      </w:tr>
      <w:tr w:rsidR="00B87287">
        <w:trPr>
          <w:trHeight w:val="420"/>
        </w:trPr>
        <w:tc>
          <w:tcPr>
            <w:tcW w:w="9026" w:type="dxa"/>
            <w:gridSpan w:val="2"/>
            <w:shd w:val="clear" w:color="auto" w:fill="999999"/>
            <w:tcMar>
              <w:top w:w="100" w:type="dxa"/>
              <w:left w:w="100" w:type="dxa"/>
              <w:bottom w:w="100" w:type="dxa"/>
              <w:right w:w="100" w:type="dxa"/>
            </w:tcMar>
          </w:tcPr>
          <w:p w:rsidR="00B87287" w:rsidRDefault="007A1FF5">
            <w:pPr>
              <w:jc w:val="center"/>
              <w:rPr>
                <w:b/>
              </w:rPr>
            </w:pPr>
            <w:r>
              <w:rPr>
                <w:b/>
              </w:rPr>
              <w:lastRenderedPageBreak/>
              <w:t>Additional learning resources parents may wish to engage with</w:t>
            </w:r>
          </w:p>
        </w:tc>
      </w:tr>
      <w:tr w:rsidR="00B87287">
        <w:trPr>
          <w:trHeight w:val="420"/>
        </w:trPr>
        <w:tc>
          <w:tcPr>
            <w:tcW w:w="9026" w:type="dxa"/>
            <w:gridSpan w:val="2"/>
            <w:shd w:val="clear" w:color="auto" w:fill="auto"/>
            <w:tcMar>
              <w:top w:w="100" w:type="dxa"/>
              <w:left w:w="100" w:type="dxa"/>
              <w:bottom w:w="100" w:type="dxa"/>
              <w:right w:w="100" w:type="dxa"/>
            </w:tcMar>
          </w:tcPr>
          <w:p w:rsidR="00B87287" w:rsidRDefault="007724CE">
            <w:hyperlink r:id="rId19">
              <w:r w:rsidR="007A1FF5">
                <w:rPr>
                  <w:b/>
                  <w:color w:val="1155CC"/>
                  <w:u w:val="single"/>
                </w:rPr>
                <w:t xml:space="preserve">Classroom Secrets Learning Packs </w:t>
              </w:r>
            </w:hyperlink>
            <w:r w:rsidR="007A1FF5">
              <w:rPr>
                <w:b/>
              </w:rPr>
              <w:t xml:space="preserve">- </w:t>
            </w:r>
            <w:r w:rsidR="007A1FF5">
              <w:t xml:space="preserve">These packs are split into different year groups and include activities linked to reading, writing, maths and practical ideas you can do around the home. </w:t>
            </w:r>
          </w:p>
          <w:p w:rsidR="00B87287" w:rsidRDefault="007724CE">
            <w:hyperlink r:id="rId20">
              <w:r w:rsidR="007A1FF5">
                <w:rPr>
                  <w:b/>
                  <w:color w:val="1155CC"/>
                  <w:u w:val="single"/>
                </w:rPr>
                <w:t>Twinkl</w:t>
              </w:r>
            </w:hyperlink>
            <w:r w:rsidR="007A1FF5">
              <w:rPr>
                <w:b/>
              </w:rPr>
              <w:t xml:space="preserve"> - </w:t>
            </w:r>
            <w:r w:rsidR="007A1FF5">
              <w:t xml:space="preserve">to access these resources click on the link and sign up using your own email address and creating your own password. Use the offer code UKTWINKLHELPS. </w:t>
            </w:r>
          </w:p>
          <w:p w:rsidR="00B87287" w:rsidRDefault="007724CE">
            <w:hyperlink r:id="rId21">
              <w:r w:rsidR="007A1FF5">
                <w:rPr>
                  <w:b/>
                  <w:color w:val="1155CC"/>
                  <w:u w:val="single"/>
                </w:rPr>
                <w:t>Headteacherchat</w:t>
              </w:r>
            </w:hyperlink>
            <w:r w:rsidR="007A1FF5">
              <w:t xml:space="preserve"> - This is a blog that has links to various learning platforms. Lots of these are free to access. </w:t>
            </w:r>
          </w:p>
        </w:tc>
      </w:tr>
      <w:tr w:rsidR="00B87287">
        <w:trPr>
          <w:trHeight w:val="420"/>
        </w:trPr>
        <w:tc>
          <w:tcPr>
            <w:tcW w:w="9026" w:type="dxa"/>
            <w:gridSpan w:val="2"/>
            <w:shd w:val="clear" w:color="auto" w:fill="434343"/>
            <w:tcMar>
              <w:top w:w="100" w:type="dxa"/>
              <w:left w:w="100" w:type="dxa"/>
              <w:bottom w:w="100" w:type="dxa"/>
              <w:right w:w="100" w:type="dxa"/>
            </w:tcMar>
          </w:tcPr>
          <w:p w:rsidR="00B87287" w:rsidRDefault="007A1FF5">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B87287" w:rsidRDefault="00B87287"/>
    <w:sectPr w:rsidR="00B8728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01CF3"/>
    <w:multiLevelType w:val="multilevel"/>
    <w:tmpl w:val="B8A2C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766E95"/>
    <w:multiLevelType w:val="multilevel"/>
    <w:tmpl w:val="46F2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55433E"/>
    <w:multiLevelType w:val="multilevel"/>
    <w:tmpl w:val="A53A3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8B2A98"/>
    <w:multiLevelType w:val="multilevel"/>
    <w:tmpl w:val="9000D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87"/>
    <w:rsid w:val="00174B22"/>
    <w:rsid w:val="007724CE"/>
    <w:rsid w:val="007A1FF5"/>
    <w:rsid w:val="00A10EA9"/>
    <w:rsid w:val="00AF395A"/>
    <w:rsid w:val="00B8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281A8-1408-4EE8-B310-CD70336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F3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5A"/>
    <w:rPr>
      <w:rFonts w:ascii="Tahoma" w:hAnsi="Tahoma" w:cs="Tahoma"/>
      <w:sz w:val="16"/>
      <w:szCs w:val="16"/>
    </w:rPr>
  </w:style>
  <w:style w:type="paragraph" w:styleId="ListParagraph">
    <w:name w:val="List Paragraph"/>
    <w:basedOn w:val="Normal"/>
    <w:uiPriority w:val="34"/>
    <w:qFormat/>
    <w:rsid w:val="00AF395A"/>
    <w:pPr>
      <w:ind w:left="720"/>
      <w:contextualSpacing/>
    </w:pPr>
  </w:style>
  <w:style w:type="character" w:styleId="Hyperlink">
    <w:name w:val="Hyperlink"/>
    <w:basedOn w:val="DefaultParagraphFont"/>
    <w:uiPriority w:val="99"/>
    <w:unhideWhenUsed/>
    <w:rsid w:val="00AF3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s.mathlearningcenter.org/geoboard/"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topics/zngg87h/" TargetMode="External"/><Relationship Id="rId2" Type="http://schemas.openxmlformats.org/officeDocument/2006/relationships/styles" Target="styles.xml"/><Relationship Id="rId16" Type="http://schemas.openxmlformats.org/officeDocument/2006/relationships/hyperlink" Target="https://www.youtube.com/watch?v=Hwo36IjsB4o"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phonicsplay.co.uk/" TargetMode="External"/><Relationship Id="rId5" Type="http://schemas.openxmlformats.org/officeDocument/2006/relationships/image" Target="media/image1.png"/><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s://www.bbc.co.uk/teach/school-radio/english-ks1-jack-and-the-beanstalk-episode-1/zjfwkmn"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hiterosemaths.com/homelearning/year-2/" TargetMode="External"/><Relationship Id="rId14" Type="http://schemas.openxmlformats.org/officeDocument/2006/relationships/hyperlink" Target="https://www.spellingcity.com/spelling-games-vocabulary-gam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2020-05-04T08:34:00Z</dcterms:created>
  <dcterms:modified xsi:type="dcterms:W3CDTF">2020-05-04T08:34:00Z</dcterms:modified>
</cp:coreProperties>
</file>