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10A3" w:rsidRDefault="00D96B78">
      <w:bookmarkStart w:id="0" w:name="_GoBack"/>
      <w:bookmarkEnd w:id="0"/>
      <w:r>
        <w:rPr>
          <w:noProof/>
        </w:rPr>
        <w:drawing>
          <wp:anchor distT="0" distB="0" distL="114300" distR="114300" simplePos="0" relativeHeight="251660288" behindDoc="0" locked="0" layoutInCell="1" allowOverlap="1" wp14:anchorId="062CDDA7" wp14:editId="023FF450">
            <wp:simplePos x="0" y="0"/>
            <wp:positionH relativeFrom="column">
              <wp:posOffset>4838700</wp:posOffset>
            </wp:positionH>
            <wp:positionV relativeFrom="paragraph">
              <wp:posOffset>158608</wp:posOffset>
            </wp:positionV>
            <wp:extent cx="733425" cy="755792"/>
            <wp:effectExtent l="0" t="0" r="0" b="0"/>
            <wp:wrapNone/>
            <wp:docPr id="4" name="Picture 4"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lowwoodprimaryschool.co.uk/themes/willowwood/images/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86010"/>
                    <a:stretch/>
                  </pic:blipFill>
                  <pic:spPr bwMode="auto">
                    <a:xfrm>
                      <a:off x="0" y="0"/>
                      <a:ext cx="734041" cy="7564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10A3" w:rsidRDefault="00EB10A3">
      <w:pPr>
        <w:jc w:val="right"/>
      </w:pPr>
    </w:p>
    <w:p w:rsidR="00EB10A3" w:rsidRDefault="00EB10A3"/>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EB10A3">
        <w:trPr>
          <w:trHeight w:val="420"/>
        </w:trPr>
        <w:tc>
          <w:tcPr>
            <w:tcW w:w="8985" w:type="dxa"/>
            <w:gridSpan w:val="2"/>
            <w:shd w:val="clear" w:color="auto" w:fill="666666"/>
            <w:tcMar>
              <w:top w:w="100" w:type="dxa"/>
              <w:left w:w="100" w:type="dxa"/>
              <w:bottom w:w="100" w:type="dxa"/>
              <w:right w:w="100" w:type="dxa"/>
            </w:tcMar>
          </w:tcPr>
          <w:p w:rsidR="00EB10A3" w:rsidRDefault="00312E56">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EB10A3">
        <w:trPr>
          <w:trHeight w:val="420"/>
        </w:trPr>
        <w:tc>
          <w:tcPr>
            <w:tcW w:w="8985" w:type="dxa"/>
            <w:gridSpan w:val="2"/>
            <w:shd w:val="clear" w:color="auto" w:fill="auto"/>
            <w:tcMar>
              <w:top w:w="100" w:type="dxa"/>
              <w:left w:w="100" w:type="dxa"/>
              <w:bottom w:w="100" w:type="dxa"/>
              <w:right w:w="100" w:type="dxa"/>
            </w:tcMar>
          </w:tcPr>
          <w:p w:rsidR="00EB10A3" w:rsidRDefault="00312E56">
            <w:pPr>
              <w:widowControl w:val="0"/>
              <w:pBdr>
                <w:top w:val="nil"/>
                <w:left w:val="nil"/>
                <w:bottom w:val="nil"/>
                <w:right w:val="nil"/>
                <w:between w:val="nil"/>
              </w:pBdr>
              <w:spacing w:line="240" w:lineRule="auto"/>
              <w:jc w:val="center"/>
            </w:pPr>
            <w:r>
              <w:rPr>
                <w:b/>
              </w:rPr>
              <w:t>Age Rang</w:t>
            </w:r>
            <w:r w:rsidR="008C45B3">
              <w:rPr>
                <w:b/>
              </w:rPr>
              <w:t>e: Year 2</w:t>
            </w:r>
          </w:p>
        </w:tc>
      </w:tr>
      <w:tr w:rsidR="00EB10A3">
        <w:tc>
          <w:tcPr>
            <w:tcW w:w="4485" w:type="dxa"/>
            <w:shd w:val="clear" w:color="auto" w:fill="999999"/>
            <w:tcMar>
              <w:top w:w="100" w:type="dxa"/>
              <w:left w:w="100" w:type="dxa"/>
              <w:bottom w:w="100" w:type="dxa"/>
              <w:right w:w="100" w:type="dxa"/>
            </w:tcMar>
          </w:tcPr>
          <w:p w:rsidR="00EB10A3" w:rsidRDefault="00312E56">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EB10A3" w:rsidRDefault="00312E56">
            <w:pPr>
              <w:widowControl w:val="0"/>
              <w:spacing w:line="240" w:lineRule="auto"/>
              <w:jc w:val="center"/>
              <w:rPr>
                <w:b/>
              </w:rPr>
            </w:pPr>
            <w:r>
              <w:rPr>
                <w:b/>
                <w:sz w:val="20"/>
                <w:szCs w:val="20"/>
              </w:rPr>
              <w:t>Weekly Reading Tasks (Aim to do 1 per day)</w:t>
            </w:r>
          </w:p>
        </w:tc>
      </w:tr>
      <w:tr w:rsidR="00EB10A3">
        <w:tc>
          <w:tcPr>
            <w:tcW w:w="4485" w:type="dxa"/>
            <w:shd w:val="clear" w:color="auto" w:fill="auto"/>
            <w:tcMar>
              <w:top w:w="100" w:type="dxa"/>
              <w:left w:w="100" w:type="dxa"/>
              <w:bottom w:w="100" w:type="dxa"/>
              <w:right w:w="100" w:type="dxa"/>
            </w:tcMar>
          </w:tcPr>
          <w:p w:rsidR="00EB10A3" w:rsidRDefault="00803993">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w:t>
            </w:r>
            <w:hyperlink r:id="rId6" w:history="1">
              <w:r w:rsidRPr="00803993">
                <w:rPr>
                  <w:rStyle w:val="Hyperlink"/>
                  <w:sz w:val="20"/>
                  <w:szCs w:val="20"/>
                </w:rPr>
                <w:t>Primary Stars</w:t>
              </w:r>
            </w:hyperlink>
            <w:r>
              <w:rPr>
                <w:sz w:val="20"/>
                <w:szCs w:val="20"/>
              </w:rPr>
              <w:t xml:space="preserve"> –</w:t>
            </w:r>
            <w:r w:rsidR="00312E56">
              <w:rPr>
                <w:sz w:val="20"/>
                <w:szCs w:val="20"/>
              </w:rPr>
              <w:t xml:space="preserve"> you</w:t>
            </w:r>
            <w:r>
              <w:rPr>
                <w:sz w:val="20"/>
                <w:szCs w:val="20"/>
              </w:rPr>
              <w:t xml:space="preserve"> can join this for free</w:t>
            </w:r>
            <w:r w:rsidR="00312E56">
              <w:rPr>
                <w:sz w:val="20"/>
                <w:szCs w:val="20"/>
              </w:rPr>
              <w:t xml:space="preserve"> access.</w:t>
            </w:r>
          </w:p>
          <w:p w:rsidR="00EB10A3" w:rsidRDefault="00312E5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Hit the Button</w:t>
              </w:r>
            </w:hyperlink>
            <w:r w:rsidR="00803993">
              <w:rPr>
                <w:sz w:val="20"/>
                <w:szCs w:val="20"/>
              </w:rPr>
              <w:t xml:space="preserve"> - </w:t>
            </w:r>
            <w:r>
              <w:rPr>
                <w:sz w:val="20"/>
                <w:szCs w:val="20"/>
              </w:rPr>
              <w:t xml:space="preserve">number bonds, halves, doubles and times tables. </w:t>
            </w:r>
          </w:p>
          <w:p w:rsidR="00EB10A3" w:rsidRDefault="00312E5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EB10A3" w:rsidRDefault="00312E5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9">
              <w:r>
                <w:rPr>
                  <w:color w:val="1155CC"/>
                  <w:sz w:val="20"/>
                  <w:szCs w:val="20"/>
                  <w:u w:val="single"/>
                </w:rPr>
                <w:t>game</w:t>
              </w:r>
            </w:hyperlink>
            <w:r>
              <w:rPr>
                <w:sz w:val="20"/>
                <w:szCs w:val="20"/>
              </w:rPr>
              <w:t xml:space="preserve"> could support work on making amounts of money. </w:t>
            </w:r>
          </w:p>
          <w:p w:rsidR="00EB10A3" w:rsidRDefault="00312E56">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w:t>
            </w:r>
            <w:r w:rsidR="00803993">
              <w:rPr>
                <w:sz w:val="20"/>
                <w:szCs w:val="20"/>
              </w:rPr>
              <w:t>Read to the hour and half hour, quarter past and quarter to.</w:t>
            </w:r>
          </w:p>
          <w:p w:rsidR="00EB10A3" w:rsidRDefault="00803993">
            <w:pPr>
              <w:widowControl w:val="0"/>
              <w:numPr>
                <w:ilvl w:val="0"/>
                <w:numId w:val="1"/>
              </w:numPr>
              <w:spacing w:line="240" w:lineRule="auto"/>
              <w:rPr>
                <w:sz w:val="20"/>
                <w:szCs w:val="20"/>
              </w:rPr>
            </w:pPr>
            <w:r>
              <w:rPr>
                <w:sz w:val="20"/>
                <w:szCs w:val="20"/>
              </w:rPr>
              <w:t>Write the numbers 0-1--</w:t>
            </w:r>
            <w:r w:rsidR="00312E56">
              <w:rPr>
                <w:sz w:val="20"/>
                <w:szCs w:val="20"/>
              </w:rPr>
              <w:t xml:space="preserve"> in words and digits.</w:t>
            </w:r>
          </w:p>
          <w:p w:rsidR="00803993" w:rsidRDefault="00803993">
            <w:pPr>
              <w:widowControl w:val="0"/>
              <w:numPr>
                <w:ilvl w:val="0"/>
                <w:numId w:val="1"/>
              </w:numPr>
              <w:spacing w:line="240" w:lineRule="auto"/>
              <w:rPr>
                <w:sz w:val="20"/>
                <w:szCs w:val="20"/>
              </w:rPr>
            </w:pPr>
            <w:r>
              <w:rPr>
                <w:sz w:val="20"/>
                <w:szCs w:val="20"/>
              </w:rPr>
              <w:t xml:space="preserve">Get on </w:t>
            </w:r>
            <w:hyperlink r:id="rId11" w:history="1">
              <w:r w:rsidRPr="00803993">
                <w:rPr>
                  <w:rStyle w:val="Hyperlink"/>
                  <w:sz w:val="20"/>
                  <w:szCs w:val="20"/>
                </w:rPr>
                <w:t>Daily 10</w:t>
              </w:r>
            </w:hyperlink>
            <w:r>
              <w:rPr>
                <w:sz w:val="20"/>
                <w:szCs w:val="20"/>
              </w:rPr>
              <w:t xml:space="preserve"> to practice fast recall on your times tables.  </w:t>
            </w:r>
          </w:p>
          <w:p w:rsidR="00EB10A3" w:rsidRDefault="00EB10A3">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2">
              <w:r>
                <w:rPr>
                  <w:color w:val="1155CC"/>
                  <w:sz w:val="20"/>
                  <w:szCs w:val="20"/>
                  <w:u w:val="single"/>
                </w:rPr>
                <w:t>Storytime</w:t>
              </w:r>
            </w:hyperlink>
            <w:r>
              <w:rPr>
                <w:sz w:val="20"/>
                <w:szCs w:val="20"/>
              </w:rPr>
              <w:t xml:space="preserve">.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3">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rsidR="00EB10A3" w:rsidRPr="00803993" w:rsidRDefault="00803993" w:rsidP="00803993">
            <w:pPr>
              <w:widowControl w:val="0"/>
              <w:numPr>
                <w:ilvl w:val="0"/>
                <w:numId w:val="3"/>
              </w:numPr>
              <w:pBdr>
                <w:top w:val="nil"/>
                <w:left w:val="nil"/>
                <w:bottom w:val="nil"/>
                <w:right w:val="nil"/>
                <w:between w:val="nil"/>
              </w:pBdr>
              <w:spacing w:line="240" w:lineRule="auto"/>
              <w:rPr>
                <w:sz w:val="20"/>
                <w:szCs w:val="20"/>
              </w:rPr>
            </w:pPr>
            <w:r w:rsidRPr="00803993">
              <w:rPr>
                <w:sz w:val="20"/>
                <w:szCs w:val="20"/>
              </w:rPr>
              <w:t>Have a go at comparing two similar stories, what is the same and what is different.</w:t>
            </w:r>
          </w:p>
          <w:p w:rsidR="00EB10A3" w:rsidRDefault="00EB10A3">
            <w:pPr>
              <w:widowControl w:val="0"/>
              <w:pBdr>
                <w:top w:val="nil"/>
                <w:left w:val="nil"/>
                <w:bottom w:val="nil"/>
                <w:right w:val="nil"/>
                <w:between w:val="nil"/>
              </w:pBdr>
              <w:spacing w:line="240" w:lineRule="auto"/>
              <w:rPr>
                <w:sz w:val="20"/>
                <w:szCs w:val="20"/>
              </w:rPr>
            </w:pPr>
          </w:p>
        </w:tc>
      </w:tr>
      <w:tr w:rsidR="00EB10A3">
        <w:tc>
          <w:tcPr>
            <w:tcW w:w="4485" w:type="dxa"/>
            <w:shd w:val="clear" w:color="auto" w:fill="999999"/>
            <w:tcMar>
              <w:top w:w="100" w:type="dxa"/>
              <w:left w:w="100" w:type="dxa"/>
              <w:bottom w:w="100" w:type="dxa"/>
              <w:right w:w="100" w:type="dxa"/>
            </w:tcMar>
          </w:tcPr>
          <w:p w:rsidR="00EB10A3" w:rsidRDefault="00312E56">
            <w:pPr>
              <w:widowControl w:val="0"/>
              <w:spacing w:line="240" w:lineRule="auto"/>
              <w:jc w:val="center"/>
              <w:rPr>
                <w:b/>
                <w:sz w:val="20"/>
                <w:szCs w:val="20"/>
              </w:rPr>
            </w:pPr>
            <w:r>
              <w:rPr>
                <w:b/>
                <w:sz w:val="20"/>
                <w:szCs w:val="20"/>
              </w:rPr>
              <w:t xml:space="preserve">Weekly Phonics/Spellings </w:t>
            </w:r>
          </w:p>
          <w:p w:rsidR="00EB10A3" w:rsidRDefault="00312E56">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rsidR="00EB10A3" w:rsidRDefault="00312E56">
            <w:pPr>
              <w:widowControl w:val="0"/>
              <w:spacing w:line="240" w:lineRule="auto"/>
              <w:jc w:val="center"/>
              <w:rPr>
                <w:b/>
              </w:rPr>
            </w:pPr>
            <w:r>
              <w:rPr>
                <w:b/>
                <w:sz w:val="20"/>
                <w:szCs w:val="20"/>
              </w:rPr>
              <w:t>Weekly Writing Tasks (Aim to do 1 per day)</w:t>
            </w:r>
          </w:p>
        </w:tc>
      </w:tr>
      <w:tr w:rsidR="00EB10A3">
        <w:trPr>
          <w:trHeight w:val="840"/>
        </w:trPr>
        <w:tc>
          <w:tcPr>
            <w:tcW w:w="4485" w:type="dxa"/>
            <w:shd w:val="clear" w:color="auto" w:fill="auto"/>
            <w:tcMar>
              <w:top w:w="100" w:type="dxa"/>
              <w:left w:w="100" w:type="dxa"/>
              <w:bottom w:w="100" w:type="dxa"/>
              <w:right w:w="100" w:type="dxa"/>
            </w:tcMar>
          </w:tcPr>
          <w:p w:rsidR="00EB10A3" w:rsidRDefault="00312E56">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EB10A3" w:rsidRDefault="008519C7">
            <w:pPr>
              <w:widowControl w:val="0"/>
              <w:numPr>
                <w:ilvl w:val="0"/>
                <w:numId w:val="2"/>
              </w:numPr>
              <w:spacing w:line="240" w:lineRule="auto"/>
              <w:rPr>
                <w:sz w:val="20"/>
                <w:szCs w:val="20"/>
              </w:rPr>
            </w:pPr>
            <w:hyperlink r:id="rId14">
              <w:r w:rsidR="00312E56">
                <w:rPr>
                  <w:color w:val="1155CC"/>
                  <w:sz w:val="20"/>
                  <w:szCs w:val="20"/>
                  <w:u w:val="single"/>
                </w:rPr>
                <w:t xml:space="preserve">Phonics play </w:t>
              </w:r>
            </w:hyperlink>
          </w:p>
          <w:p w:rsidR="00EB10A3" w:rsidRDefault="008519C7">
            <w:pPr>
              <w:widowControl w:val="0"/>
              <w:numPr>
                <w:ilvl w:val="0"/>
                <w:numId w:val="2"/>
              </w:numPr>
              <w:spacing w:line="240" w:lineRule="auto"/>
              <w:rPr>
                <w:sz w:val="20"/>
                <w:szCs w:val="20"/>
              </w:rPr>
            </w:pPr>
            <w:hyperlink r:id="rId15">
              <w:r w:rsidR="00312E56">
                <w:rPr>
                  <w:color w:val="1155CC"/>
                  <w:sz w:val="20"/>
                  <w:szCs w:val="20"/>
                  <w:u w:val="single"/>
                </w:rPr>
                <w:t>Top Marks</w:t>
              </w:r>
            </w:hyperlink>
            <w:r w:rsidR="00312E56">
              <w:rPr>
                <w:sz w:val="20"/>
                <w:szCs w:val="20"/>
              </w:rPr>
              <w:t xml:space="preserve"> </w:t>
            </w:r>
          </w:p>
          <w:p w:rsidR="00EB10A3" w:rsidRDefault="008519C7">
            <w:pPr>
              <w:widowControl w:val="0"/>
              <w:numPr>
                <w:ilvl w:val="0"/>
                <w:numId w:val="2"/>
              </w:numPr>
              <w:spacing w:line="240" w:lineRule="auto"/>
              <w:rPr>
                <w:sz w:val="20"/>
                <w:szCs w:val="20"/>
              </w:rPr>
            </w:pPr>
            <w:hyperlink r:id="rId16">
              <w:r w:rsidR="00312E56">
                <w:rPr>
                  <w:color w:val="1155CC"/>
                  <w:sz w:val="20"/>
                  <w:szCs w:val="20"/>
                  <w:u w:val="single"/>
                </w:rPr>
                <w:t>Spelling</w:t>
              </w:r>
            </w:hyperlink>
            <w:r w:rsidR="00312E56">
              <w:rPr>
                <w:sz w:val="20"/>
                <w:szCs w:val="20"/>
              </w:rPr>
              <w:t xml:space="preserve"> </w:t>
            </w:r>
          </w:p>
          <w:p w:rsidR="00803993" w:rsidRDefault="00312E56">
            <w:pPr>
              <w:widowControl w:val="0"/>
              <w:numPr>
                <w:ilvl w:val="0"/>
                <w:numId w:val="2"/>
              </w:numPr>
              <w:spacing w:line="240" w:lineRule="auto"/>
              <w:rPr>
                <w:sz w:val="20"/>
                <w:szCs w:val="20"/>
              </w:rPr>
            </w:pPr>
            <w:r>
              <w:rPr>
                <w:sz w:val="20"/>
                <w:szCs w:val="20"/>
              </w:rPr>
              <w:t>Spell common exception words</w:t>
            </w:r>
            <w:r w:rsidR="00803993">
              <w:rPr>
                <w:sz w:val="20"/>
                <w:szCs w:val="20"/>
              </w:rPr>
              <w:t xml:space="preserve">. Use </w:t>
            </w:r>
            <w:hyperlink r:id="rId17" w:history="1">
              <w:proofErr w:type="spellStart"/>
              <w:r w:rsidR="00803993" w:rsidRPr="00803993">
                <w:rPr>
                  <w:rStyle w:val="Hyperlink"/>
                  <w:sz w:val="20"/>
                  <w:szCs w:val="20"/>
                </w:rPr>
                <w:t>Twinkl</w:t>
              </w:r>
              <w:proofErr w:type="spellEnd"/>
            </w:hyperlink>
            <w:r w:rsidR="00803993">
              <w:rPr>
                <w:sz w:val="20"/>
                <w:szCs w:val="20"/>
              </w:rPr>
              <w:t xml:space="preserve"> to help. </w:t>
            </w:r>
          </w:p>
          <w:p w:rsidR="00EB10A3" w:rsidRDefault="00803993">
            <w:pPr>
              <w:widowControl w:val="0"/>
              <w:numPr>
                <w:ilvl w:val="0"/>
                <w:numId w:val="2"/>
              </w:numPr>
              <w:spacing w:line="240" w:lineRule="auto"/>
              <w:rPr>
                <w:sz w:val="20"/>
                <w:szCs w:val="20"/>
              </w:rPr>
            </w:pPr>
            <w:r>
              <w:rPr>
                <w:sz w:val="20"/>
                <w:szCs w:val="20"/>
              </w:rPr>
              <w:t>Practice spelling days of the week and months of the year.</w:t>
            </w:r>
            <w:r w:rsidR="00312E56">
              <w:rPr>
                <w:sz w:val="20"/>
                <w:szCs w:val="20"/>
              </w:rPr>
              <w:t xml:space="preserve"> </w:t>
            </w:r>
          </w:p>
          <w:p w:rsidR="00EB10A3" w:rsidRPr="00803993" w:rsidRDefault="008519C7">
            <w:pPr>
              <w:widowControl w:val="0"/>
              <w:numPr>
                <w:ilvl w:val="0"/>
                <w:numId w:val="2"/>
              </w:numPr>
              <w:spacing w:line="240" w:lineRule="auto"/>
              <w:rPr>
                <w:sz w:val="20"/>
                <w:szCs w:val="20"/>
              </w:rPr>
            </w:pPr>
            <w:hyperlink r:id="rId18">
              <w:r w:rsidR="00312E56">
                <w:rPr>
                  <w:color w:val="1155CC"/>
                  <w:sz w:val="20"/>
                  <w:szCs w:val="20"/>
                  <w:u w:val="single"/>
                </w:rPr>
                <w:t>Spelling City</w:t>
              </w:r>
            </w:hyperlink>
          </w:p>
          <w:p w:rsidR="00803993" w:rsidRDefault="00803993">
            <w:pPr>
              <w:widowControl w:val="0"/>
              <w:numPr>
                <w:ilvl w:val="0"/>
                <w:numId w:val="2"/>
              </w:numPr>
              <w:spacing w:line="240" w:lineRule="auto"/>
              <w:rPr>
                <w:sz w:val="20"/>
                <w:szCs w:val="20"/>
              </w:rPr>
            </w:pPr>
            <w:r>
              <w:rPr>
                <w:sz w:val="20"/>
                <w:szCs w:val="20"/>
              </w:rPr>
              <w:t xml:space="preserve">Practice adding suffixes to root words. This activity should help, </w:t>
            </w:r>
            <w:hyperlink r:id="rId19" w:history="1">
              <w:proofErr w:type="spellStart"/>
              <w:r w:rsidRPr="00803993">
                <w:rPr>
                  <w:rStyle w:val="Hyperlink"/>
                  <w:sz w:val="20"/>
                  <w:szCs w:val="20"/>
                </w:rPr>
                <w:t>Twinkl</w:t>
              </w:r>
              <w:proofErr w:type="spellEnd"/>
            </w:hyperlink>
            <w:r>
              <w:rPr>
                <w:sz w:val="20"/>
                <w:szCs w:val="20"/>
              </w:rPr>
              <w:t>.</w:t>
            </w:r>
          </w:p>
          <w:p w:rsidR="00EB10A3" w:rsidRDefault="00EB10A3">
            <w:pPr>
              <w:widowControl w:val="0"/>
              <w:spacing w:line="240" w:lineRule="auto"/>
              <w:ind w:left="720"/>
              <w:rPr>
                <w:sz w:val="20"/>
                <w:szCs w:val="20"/>
              </w:rPr>
            </w:pPr>
          </w:p>
          <w:p w:rsidR="00EB10A3" w:rsidRDefault="00EB10A3">
            <w:pPr>
              <w:widowControl w:val="0"/>
              <w:spacing w:line="240" w:lineRule="auto"/>
              <w:ind w:left="720"/>
              <w:rPr>
                <w:sz w:val="20"/>
                <w:szCs w:val="20"/>
              </w:rPr>
            </w:pPr>
          </w:p>
          <w:p w:rsidR="00EB10A3" w:rsidRDefault="00EB10A3">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EB10A3" w:rsidRDefault="00312E56">
            <w:pPr>
              <w:widowControl w:val="0"/>
              <w:numPr>
                <w:ilvl w:val="0"/>
                <w:numId w:val="4"/>
              </w:numPr>
              <w:pBdr>
                <w:top w:val="nil"/>
                <w:left w:val="nil"/>
                <w:bottom w:val="nil"/>
                <w:right w:val="nil"/>
                <w:between w:val="nil"/>
              </w:pBdr>
              <w:spacing w:line="240" w:lineRule="auto"/>
              <w:rPr>
                <w:sz w:val="20"/>
                <w:szCs w:val="20"/>
              </w:rPr>
            </w:pPr>
            <w:r>
              <w:rPr>
                <w:sz w:val="20"/>
                <w:szCs w:val="20"/>
              </w:rPr>
              <w:lastRenderedPageBreak/>
              <w:t xml:space="preserve">Family: Look at a family in a traditional story - how are they different to your family? Can you write sentences comparing the two families? </w:t>
            </w:r>
          </w:p>
          <w:p w:rsidR="00EB10A3" w:rsidRDefault="00312E56">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w:t>
            </w:r>
            <w:r>
              <w:rPr>
                <w:sz w:val="20"/>
                <w:szCs w:val="20"/>
              </w:rPr>
              <w:lastRenderedPageBreak/>
              <w:t xml:space="preserve">your child. Ask them to pick their favourite poem and write a poem </w:t>
            </w:r>
            <w:hyperlink r:id="rId20">
              <w:r>
                <w:rPr>
                  <w:color w:val="1155CC"/>
                  <w:sz w:val="20"/>
                  <w:szCs w:val="20"/>
                  <w:u w:val="single"/>
                </w:rPr>
                <w:t>https://www.poetry4kids.com/topic/family/</w:t>
              </w:r>
            </w:hyperlink>
            <w:r>
              <w:rPr>
                <w:sz w:val="20"/>
                <w:szCs w:val="20"/>
              </w:rPr>
              <w:t xml:space="preserve"> </w:t>
            </w:r>
          </w:p>
          <w:p w:rsidR="00EB10A3" w:rsidRDefault="00312E56">
            <w:pPr>
              <w:widowControl w:val="0"/>
              <w:numPr>
                <w:ilvl w:val="0"/>
                <w:numId w:val="4"/>
              </w:numPr>
              <w:spacing w:line="240" w:lineRule="auto"/>
              <w:rPr>
                <w:sz w:val="20"/>
                <w:szCs w:val="20"/>
              </w:rPr>
            </w:pPr>
            <w:r>
              <w:rPr>
                <w:sz w:val="20"/>
                <w:szCs w:val="20"/>
              </w:rPr>
              <w:t>Write a letter or postcard - find out about different postcards and why people write them. Can they design the front of the postcard and then plan what to write and who they could write it too.</w:t>
            </w:r>
          </w:p>
          <w:p w:rsidR="00EB10A3" w:rsidRDefault="00312E56">
            <w:pPr>
              <w:widowControl w:val="0"/>
              <w:numPr>
                <w:ilvl w:val="0"/>
                <w:numId w:val="4"/>
              </w:numPr>
              <w:spacing w:line="240" w:lineRule="auto"/>
              <w:rPr>
                <w:sz w:val="20"/>
                <w:szCs w:val="20"/>
              </w:rPr>
            </w:pPr>
            <w:r>
              <w:rPr>
                <w:sz w:val="20"/>
                <w:szCs w:val="20"/>
              </w:rPr>
              <w:t xml:space="preserve">Ask your child to create a story about their family. </w:t>
            </w:r>
            <w:r w:rsidR="007B44AC">
              <w:rPr>
                <w:sz w:val="20"/>
                <w:szCs w:val="20"/>
              </w:rPr>
              <w:t>Who will be the main characters</w:t>
            </w:r>
            <w:r>
              <w:rPr>
                <w:sz w:val="20"/>
                <w:szCs w:val="20"/>
              </w:rPr>
              <w:t>? Where will the settin</w:t>
            </w:r>
            <w:r w:rsidR="007B44AC">
              <w:rPr>
                <w:sz w:val="20"/>
                <w:szCs w:val="20"/>
              </w:rPr>
              <w:t>g be?</w:t>
            </w:r>
          </w:p>
          <w:p w:rsidR="007B44AC" w:rsidRDefault="007B44AC">
            <w:pPr>
              <w:widowControl w:val="0"/>
              <w:numPr>
                <w:ilvl w:val="0"/>
                <w:numId w:val="4"/>
              </w:numPr>
              <w:spacing w:line="240" w:lineRule="auto"/>
              <w:rPr>
                <w:sz w:val="20"/>
                <w:szCs w:val="20"/>
              </w:rPr>
            </w:pPr>
            <w:r>
              <w:rPr>
                <w:sz w:val="20"/>
                <w:szCs w:val="20"/>
              </w:rPr>
              <w:t xml:space="preserve">Write a set of instructions this could be how to catch a bad guy from a story, a recipe or a guide on how to do something. </w:t>
            </w:r>
          </w:p>
          <w:p w:rsidR="007B44AC" w:rsidRDefault="007B44AC">
            <w:pPr>
              <w:widowControl w:val="0"/>
              <w:numPr>
                <w:ilvl w:val="0"/>
                <w:numId w:val="4"/>
              </w:numPr>
              <w:spacing w:line="240" w:lineRule="auto"/>
              <w:rPr>
                <w:sz w:val="20"/>
                <w:szCs w:val="20"/>
              </w:rPr>
            </w:pPr>
            <w:r>
              <w:rPr>
                <w:sz w:val="20"/>
                <w:szCs w:val="20"/>
              </w:rPr>
              <w:t xml:space="preserve">Write a setting description on a place from your favourite story, include noun phrases. </w:t>
            </w:r>
          </w:p>
          <w:p w:rsidR="007B44AC" w:rsidRDefault="007B44AC">
            <w:pPr>
              <w:widowControl w:val="0"/>
              <w:numPr>
                <w:ilvl w:val="0"/>
                <w:numId w:val="4"/>
              </w:numPr>
              <w:spacing w:line="240" w:lineRule="auto"/>
              <w:rPr>
                <w:sz w:val="20"/>
                <w:szCs w:val="20"/>
              </w:rPr>
            </w:pPr>
            <w:r>
              <w:rPr>
                <w:sz w:val="20"/>
                <w:szCs w:val="20"/>
              </w:rPr>
              <w:t xml:space="preserve">Write a diary of what you are doing every day. Try to do something new every day to include in your diary. </w:t>
            </w:r>
          </w:p>
          <w:p w:rsidR="00D96B78" w:rsidRDefault="00D96B78" w:rsidP="00D96B78">
            <w:pPr>
              <w:widowControl w:val="0"/>
              <w:spacing w:line="240" w:lineRule="auto"/>
              <w:rPr>
                <w:sz w:val="20"/>
                <w:szCs w:val="20"/>
              </w:rPr>
            </w:pPr>
          </w:p>
          <w:p w:rsidR="00D96B78" w:rsidRDefault="00D96B78" w:rsidP="00D96B78">
            <w:pPr>
              <w:widowControl w:val="0"/>
              <w:spacing w:line="240" w:lineRule="auto"/>
              <w:rPr>
                <w:sz w:val="20"/>
                <w:szCs w:val="20"/>
              </w:rPr>
            </w:pPr>
          </w:p>
        </w:tc>
      </w:tr>
      <w:tr w:rsidR="00EB10A3">
        <w:trPr>
          <w:trHeight w:val="420"/>
        </w:trPr>
        <w:tc>
          <w:tcPr>
            <w:tcW w:w="8985" w:type="dxa"/>
            <w:gridSpan w:val="2"/>
            <w:shd w:val="clear" w:color="auto" w:fill="999999"/>
            <w:tcMar>
              <w:top w:w="100" w:type="dxa"/>
              <w:left w:w="100" w:type="dxa"/>
              <w:bottom w:w="100" w:type="dxa"/>
              <w:right w:w="100" w:type="dxa"/>
            </w:tcMar>
          </w:tcPr>
          <w:p w:rsidR="00EB10A3" w:rsidRDefault="00EB10A3">
            <w:pPr>
              <w:widowControl w:val="0"/>
              <w:pBdr>
                <w:top w:val="nil"/>
                <w:left w:val="nil"/>
                <w:bottom w:val="nil"/>
                <w:right w:val="nil"/>
                <w:between w:val="nil"/>
              </w:pBdr>
              <w:spacing w:line="240" w:lineRule="auto"/>
              <w:jc w:val="center"/>
              <w:rPr>
                <w:b/>
              </w:rPr>
            </w:pPr>
          </w:p>
          <w:p w:rsidR="00EB10A3" w:rsidRDefault="00312E56">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806202" cy="569380"/>
                          </a:xfrm>
                          <a:prstGeom prst="rect">
                            <a:avLst/>
                          </a:prstGeom>
                          <a:ln/>
                        </pic:spPr>
                      </pic:pic>
                    </a:graphicData>
                  </a:graphic>
                </wp:inline>
              </w:drawing>
            </w:r>
            <w:r>
              <w:rPr>
                <w:b/>
              </w:rPr>
              <w:t xml:space="preserve"> </w:t>
            </w:r>
          </w:p>
        </w:tc>
      </w:tr>
      <w:tr w:rsidR="00EB10A3">
        <w:trPr>
          <w:trHeight w:val="420"/>
        </w:trPr>
        <w:tc>
          <w:tcPr>
            <w:tcW w:w="8985" w:type="dxa"/>
            <w:gridSpan w:val="2"/>
            <w:shd w:val="clear" w:color="auto" w:fill="auto"/>
            <w:tcMar>
              <w:top w:w="100" w:type="dxa"/>
              <w:left w:w="100" w:type="dxa"/>
              <w:bottom w:w="100" w:type="dxa"/>
              <w:right w:w="100" w:type="dxa"/>
            </w:tcMar>
          </w:tcPr>
          <w:p w:rsidR="00EB10A3" w:rsidRDefault="00312E56">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EB10A3" w:rsidRDefault="00EB10A3">
            <w:pPr>
              <w:widowControl w:val="0"/>
              <w:spacing w:line="240" w:lineRule="auto"/>
              <w:rPr>
                <w:b/>
                <w:sz w:val="20"/>
                <w:szCs w:val="20"/>
                <w:u w:val="single"/>
              </w:rPr>
            </w:pPr>
          </w:p>
          <w:p w:rsidR="00EB10A3" w:rsidRDefault="00EB10A3">
            <w:pPr>
              <w:widowControl w:val="0"/>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This is time to find out about their family and traditions they follow. Ask them to think about: Who 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think about one family member they would love to interview. They could be a family member that lives with them or a family member that lives somewhere else. Can they write down some questions they would like to ask them? Have they got a pet? Can they draw or paint a picture of their family? Can they talk about their picture to a family </w:t>
            </w:r>
            <w:r>
              <w:rPr>
                <w:sz w:val="20"/>
                <w:szCs w:val="20"/>
              </w:rPr>
              <w:lastRenderedPageBreak/>
              <w:t xml:space="preserve">member?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b/>
                <w:sz w:val="20"/>
                <w:szCs w:val="20"/>
                <w:u w:val="single"/>
              </w:rPr>
            </w:pPr>
            <w:proofErr w:type="spellStart"/>
            <w:r>
              <w:rPr>
                <w:b/>
                <w:sz w:val="20"/>
                <w:szCs w:val="20"/>
                <w:u w:val="single"/>
              </w:rPr>
              <w:t>Self portrait</w:t>
            </w:r>
            <w:proofErr w:type="spellEnd"/>
            <w:r>
              <w:rPr>
                <w:b/>
                <w:sz w:val="20"/>
                <w:szCs w:val="20"/>
                <w:u w:val="single"/>
              </w:rPr>
              <w:t>:</w:t>
            </w: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w:t>
            </w: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Can they find different materials around the house to help? </w:t>
            </w:r>
            <w:hyperlink r:id="rId22">
              <w:r>
                <w:rPr>
                  <w:color w:val="1155CC"/>
                  <w:sz w:val="20"/>
                  <w:szCs w:val="20"/>
                  <w:u w:val="single"/>
                </w:rPr>
                <w:t xml:space="preserve">Ideas </w:t>
              </w:r>
            </w:hyperlink>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someone how much they love them! </w:t>
            </w:r>
          </w:p>
          <w:p w:rsidR="00EB10A3" w:rsidRDefault="00EB10A3">
            <w:pPr>
              <w:widowControl w:val="0"/>
              <w:pBdr>
                <w:top w:val="nil"/>
                <w:left w:val="nil"/>
                <w:bottom w:val="nil"/>
                <w:right w:val="nil"/>
                <w:between w:val="nil"/>
              </w:pBdr>
              <w:spacing w:line="240" w:lineRule="auto"/>
              <w:ind w:left="720"/>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52065" cy="719138"/>
                          </a:xfrm>
                          <a:prstGeom prst="rect">
                            <a:avLst/>
                          </a:prstGeom>
                          <a:ln/>
                        </pic:spPr>
                      </pic:pic>
                    </a:graphicData>
                  </a:graphic>
                </wp:anchor>
              </w:drawing>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numPr>
                <w:ilvl w:val="0"/>
                <w:numId w:val="7"/>
              </w:numPr>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and find out more about?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draw? What does it mean to </w:t>
            </w:r>
            <w:proofErr w:type="gramStart"/>
            <w:r>
              <w:rPr>
                <w:sz w:val="20"/>
                <w:szCs w:val="20"/>
              </w:rPr>
              <w:t>them ?</w:t>
            </w:r>
            <w:proofErr w:type="gramEnd"/>
            <w:r>
              <w:rPr>
                <w:sz w:val="20"/>
                <w:szCs w:val="20"/>
              </w:rPr>
              <w:t xml:space="preserve"> Ask them to think about the colours and shapes. Maybe if they have some cardboard around the house they could make a shield to give to a family member.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name the people in their family and write sentences about them? Who are they? What do they call them? What do they like or dislike? Why are they special to them? Maybe they could get a photograph or draw a family member before they write about them.  </w:t>
            </w:r>
          </w:p>
          <w:p w:rsidR="00EB10A3" w:rsidRDefault="00EB10A3">
            <w:pPr>
              <w:widowControl w:val="0"/>
              <w:pBdr>
                <w:top w:val="nil"/>
                <w:left w:val="nil"/>
                <w:bottom w:val="nil"/>
                <w:right w:val="nil"/>
                <w:between w:val="nil"/>
              </w:pBdr>
              <w:spacing w:line="240" w:lineRule="auto"/>
              <w:ind w:left="720"/>
              <w:rPr>
                <w:sz w:val="20"/>
                <w:szCs w:val="20"/>
              </w:rPr>
            </w:pPr>
          </w:p>
          <w:p w:rsidR="00EB10A3" w:rsidRDefault="00312E56">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rsidR="00EB10A3" w:rsidRDefault="00EB10A3">
            <w:pPr>
              <w:widowControl w:val="0"/>
              <w:pBdr>
                <w:top w:val="nil"/>
                <w:left w:val="nil"/>
                <w:bottom w:val="nil"/>
                <w:right w:val="nil"/>
                <w:between w:val="nil"/>
              </w:pBdr>
              <w:spacing w:line="240" w:lineRule="auto"/>
              <w:rPr>
                <w:b/>
                <w:sz w:val="20"/>
                <w:szCs w:val="20"/>
                <w:u w:val="single"/>
              </w:rPr>
            </w:pP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-Their challenge is to interview family members and find things they like and dislike? Can they write down things they like and dislike? Can they compare these to someone else in their family? In your interview they could create flashcards with words such as: colour, clothes, food, drinks, books, places, music and then ask a family member to pick a flash card and talk about their likes and dislikes.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w:t>
            </w:r>
            <w:proofErr w:type="gramStart"/>
            <w:r>
              <w:rPr>
                <w:sz w:val="20"/>
                <w:szCs w:val="20"/>
              </w:rPr>
              <w:t>hair ?</w:t>
            </w:r>
            <w:proofErr w:type="gramEnd"/>
            <w:r>
              <w:rPr>
                <w:sz w:val="20"/>
                <w:szCs w:val="20"/>
              </w:rPr>
              <w:t xml:space="preserve"> Eye colour? Favourite colour? Favourite food? Ask them to collect this and place in a tally chart. </w:t>
            </w:r>
          </w:p>
          <w:p w:rsidR="00EB10A3" w:rsidRDefault="008519C7">
            <w:pPr>
              <w:widowControl w:val="0"/>
              <w:pBdr>
                <w:top w:val="nil"/>
                <w:left w:val="nil"/>
                <w:bottom w:val="nil"/>
                <w:right w:val="nil"/>
                <w:between w:val="nil"/>
              </w:pBdr>
              <w:spacing w:line="240" w:lineRule="auto"/>
              <w:rPr>
                <w:sz w:val="20"/>
                <w:szCs w:val="20"/>
              </w:rPr>
            </w:pPr>
            <w:hyperlink r:id="rId24">
              <w:r w:rsidR="00312E56">
                <w:rPr>
                  <w:color w:val="1155CC"/>
                  <w:sz w:val="20"/>
                  <w:szCs w:val="20"/>
                  <w:u w:val="single"/>
                </w:rPr>
                <w:t>https://www.twinkl.com.qa/resource/t2-m-250-favourite-colour-tally-and-bar-chart-worksheets</w:t>
              </w:r>
            </w:hyperlink>
            <w:r w:rsidR="00312E56">
              <w:rPr>
                <w:sz w:val="20"/>
                <w:szCs w:val="20"/>
              </w:rPr>
              <w:t xml:space="preserve"> </w:t>
            </w:r>
          </w:p>
          <w:p w:rsidR="00EB10A3" w:rsidRDefault="00EB10A3">
            <w:pPr>
              <w:widowControl w:val="0"/>
              <w:pBdr>
                <w:top w:val="nil"/>
                <w:left w:val="nil"/>
                <w:bottom w:val="nil"/>
                <w:right w:val="nil"/>
                <w:between w:val="nil"/>
              </w:pBdr>
              <w:spacing w:line="240" w:lineRule="auto"/>
              <w:rPr>
                <w:b/>
                <w:sz w:val="20"/>
                <w:szCs w:val="20"/>
                <w:u w:val="single"/>
              </w:rPr>
            </w:pPr>
          </w:p>
          <w:p w:rsidR="00EB10A3" w:rsidRDefault="00312E56">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rsidR="00EB10A3" w:rsidRDefault="00EB10A3">
            <w:pPr>
              <w:widowControl w:val="0"/>
              <w:pBdr>
                <w:top w:val="nil"/>
                <w:left w:val="nil"/>
                <w:bottom w:val="nil"/>
                <w:right w:val="nil"/>
                <w:between w:val="nil"/>
              </w:pBdr>
              <w:spacing w:line="240" w:lineRule="auto"/>
              <w:rPr>
                <w:b/>
                <w:sz w:val="20"/>
                <w:szCs w:val="20"/>
                <w:u w:val="single"/>
              </w:rPr>
            </w:pPr>
          </w:p>
          <w:p w:rsidR="00EB10A3" w:rsidRDefault="00312E56">
            <w:pPr>
              <w:widowControl w:val="0"/>
              <w:pBdr>
                <w:top w:val="nil"/>
                <w:left w:val="nil"/>
                <w:bottom w:val="nil"/>
                <w:right w:val="nil"/>
                <w:between w:val="nil"/>
              </w:pBdr>
              <w:spacing w:line="240" w:lineRule="auto"/>
              <w:rPr>
                <w:sz w:val="20"/>
                <w:szCs w:val="20"/>
              </w:rPr>
            </w:pPr>
            <w:r>
              <w:rPr>
                <w:sz w:val="20"/>
                <w:szCs w:val="20"/>
              </w:rPr>
              <w:lastRenderedPageBreak/>
              <w:t xml:space="preserve">- interview a family member that doesn’t live at home with them. Allow your child to ask them about their childhood. Who did they live with? Who is in their family? Have they got any family traditions they follow and why.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 xml:space="preserve">Write an invitation to a family event: </w:t>
            </w:r>
            <w:r>
              <w:rPr>
                <w:sz w:val="20"/>
                <w:szCs w:val="20"/>
              </w:rPr>
              <w:t xml:space="preserve">Ask your child to invite a family member to one of the following: </w:t>
            </w:r>
            <w:r>
              <w:rPr>
                <w:b/>
                <w:sz w:val="20"/>
                <w:szCs w:val="20"/>
              </w:rPr>
              <w:t xml:space="preserve"> </w:t>
            </w:r>
            <w:proofErr w:type="gramStart"/>
            <w:r>
              <w:rPr>
                <w:sz w:val="20"/>
                <w:szCs w:val="20"/>
              </w:rPr>
              <w:t>-  (</w:t>
            </w:r>
            <w:proofErr w:type="gramEnd"/>
            <w:r>
              <w:rPr>
                <w:i/>
                <w:sz w:val="20"/>
                <w:szCs w:val="20"/>
              </w:rPr>
              <w:t>talent show, music show, magic tricks, jokes</w:t>
            </w:r>
            <w:r>
              <w:rPr>
                <w:sz w:val="20"/>
                <w:szCs w:val="20"/>
              </w:rPr>
              <w:t xml:space="preserve">) In their invitation ask them to think about the time, date and place. How will they design the invitation? Who will deliver it? </w:t>
            </w:r>
          </w:p>
          <w:p w:rsidR="00EB10A3" w:rsidRDefault="00312E56">
            <w:pPr>
              <w:widowControl w:val="0"/>
              <w:spacing w:line="240" w:lineRule="auto"/>
              <w:rPr>
                <w:sz w:val="20"/>
                <w:szCs w:val="20"/>
              </w:rPr>
            </w:pPr>
            <w:r>
              <w:rPr>
                <w:sz w:val="20"/>
                <w:szCs w:val="20"/>
              </w:rPr>
              <w:t xml:space="preserve">Share the </w:t>
            </w:r>
            <w:hyperlink r:id="rId25">
              <w:r>
                <w:rPr>
                  <w:color w:val="1155CC"/>
                  <w:sz w:val="20"/>
                  <w:szCs w:val="20"/>
                  <w:u w:val="single"/>
                </w:rPr>
                <w:t>https://family.gonoodle.com/activities/milkshake</w:t>
              </w:r>
            </w:hyperlink>
            <w:r>
              <w:rPr>
                <w:sz w:val="20"/>
                <w:szCs w:val="20"/>
              </w:rPr>
              <w:t xml:space="preserve">  </w:t>
            </w:r>
            <w:r>
              <w:rPr>
                <w:sz w:val="20"/>
                <w:szCs w:val="20"/>
                <w:highlight w:val="white"/>
              </w:rPr>
              <w:t>movement and mindfulness video with their family. Who was the best? Which part did they enjoy? Could you create a video of your own?</w:t>
            </w:r>
            <w:r>
              <w:rPr>
                <w:color w:val="666666"/>
                <w:sz w:val="20"/>
                <w:szCs w:val="20"/>
                <w:highlight w:val="white"/>
              </w:rPr>
              <w:t xml:space="preserve"> </w:t>
            </w:r>
          </w:p>
          <w:p w:rsidR="00EB10A3" w:rsidRDefault="00EB10A3">
            <w:pPr>
              <w:widowControl w:val="0"/>
              <w:pBdr>
                <w:top w:val="nil"/>
                <w:left w:val="nil"/>
                <w:bottom w:val="nil"/>
                <w:right w:val="nil"/>
                <w:between w:val="nil"/>
              </w:pBdr>
              <w:spacing w:line="240" w:lineRule="auto"/>
            </w:pPr>
          </w:p>
        </w:tc>
      </w:tr>
      <w:tr w:rsidR="00EB10A3">
        <w:trPr>
          <w:trHeight w:val="420"/>
        </w:trPr>
        <w:tc>
          <w:tcPr>
            <w:tcW w:w="8985" w:type="dxa"/>
            <w:gridSpan w:val="2"/>
            <w:shd w:val="clear" w:color="auto" w:fill="999999"/>
            <w:tcMar>
              <w:top w:w="100" w:type="dxa"/>
              <w:left w:w="100" w:type="dxa"/>
              <w:bottom w:w="100" w:type="dxa"/>
              <w:right w:w="100" w:type="dxa"/>
            </w:tcMar>
          </w:tcPr>
          <w:p w:rsidR="00EB10A3" w:rsidRDefault="00312E56">
            <w:pPr>
              <w:jc w:val="center"/>
              <w:rPr>
                <w:b/>
              </w:rPr>
            </w:pPr>
            <w:r>
              <w:rPr>
                <w:b/>
              </w:rPr>
              <w:lastRenderedPageBreak/>
              <w:t>Additional learning resources parents may wish to engage with</w:t>
            </w:r>
          </w:p>
        </w:tc>
      </w:tr>
      <w:tr w:rsidR="00EB10A3">
        <w:trPr>
          <w:trHeight w:val="420"/>
        </w:trPr>
        <w:tc>
          <w:tcPr>
            <w:tcW w:w="8985" w:type="dxa"/>
            <w:gridSpan w:val="2"/>
            <w:shd w:val="clear" w:color="auto" w:fill="auto"/>
            <w:tcMar>
              <w:top w:w="100" w:type="dxa"/>
              <w:left w:w="100" w:type="dxa"/>
              <w:bottom w:w="100" w:type="dxa"/>
              <w:right w:w="100" w:type="dxa"/>
            </w:tcMar>
          </w:tcPr>
          <w:p w:rsidR="00EB10A3" w:rsidRDefault="008519C7">
            <w:hyperlink r:id="rId26">
              <w:r w:rsidR="00312E56">
                <w:rPr>
                  <w:b/>
                  <w:color w:val="1155CC"/>
                  <w:u w:val="single"/>
                </w:rPr>
                <w:t xml:space="preserve">Classroom Secrets Learning Packs </w:t>
              </w:r>
            </w:hyperlink>
            <w:r w:rsidR="00312E56">
              <w:rPr>
                <w:b/>
              </w:rPr>
              <w:t xml:space="preserve">- </w:t>
            </w:r>
            <w:r w:rsidR="00312E56">
              <w:t xml:space="preserve">These packs are split into different year groups and include activities linked to reading, writing, maths and practical ideas you can do around the home. </w:t>
            </w:r>
          </w:p>
          <w:p w:rsidR="00EB10A3" w:rsidRDefault="008519C7">
            <w:hyperlink r:id="rId27">
              <w:proofErr w:type="spellStart"/>
              <w:r w:rsidR="00312E56">
                <w:rPr>
                  <w:b/>
                  <w:color w:val="1155CC"/>
                  <w:u w:val="single"/>
                </w:rPr>
                <w:t>Twinkl</w:t>
              </w:r>
              <w:proofErr w:type="spellEnd"/>
            </w:hyperlink>
            <w:r w:rsidR="00312E56">
              <w:rPr>
                <w:b/>
              </w:rPr>
              <w:t xml:space="preserve"> - </w:t>
            </w:r>
            <w:r w:rsidR="00312E56">
              <w:t xml:space="preserve">to access these resources click on the link and sign up using your own email address and creating your own password. Use the offer code UKTWINKLHELPS. </w:t>
            </w:r>
          </w:p>
          <w:p w:rsidR="00EB10A3" w:rsidRDefault="008519C7">
            <w:hyperlink r:id="rId28">
              <w:proofErr w:type="spellStart"/>
              <w:r w:rsidR="00312E56">
                <w:rPr>
                  <w:b/>
                  <w:color w:val="1155CC"/>
                  <w:u w:val="single"/>
                </w:rPr>
                <w:t>Headteacherchat</w:t>
              </w:r>
              <w:proofErr w:type="spellEnd"/>
            </w:hyperlink>
            <w:r w:rsidR="00312E56">
              <w:t xml:space="preserve"> - This is a blog that has links to various learning platforms. Lots of these are free to access. </w:t>
            </w:r>
          </w:p>
          <w:p w:rsidR="00EB10A3" w:rsidRDefault="00EB10A3">
            <w:pPr>
              <w:widowControl w:val="0"/>
              <w:spacing w:line="240" w:lineRule="auto"/>
              <w:rPr>
                <w:sz w:val="20"/>
                <w:szCs w:val="20"/>
              </w:rPr>
            </w:pPr>
          </w:p>
          <w:p w:rsidR="00EB10A3" w:rsidRDefault="00312E56">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rsidR="00EB10A3" w:rsidRDefault="008519C7">
            <w:pPr>
              <w:widowControl w:val="0"/>
              <w:spacing w:line="240" w:lineRule="auto"/>
              <w:rPr>
                <w:sz w:val="20"/>
                <w:szCs w:val="20"/>
              </w:rPr>
            </w:pPr>
            <w:hyperlink r:id="rId29">
              <w:r w:rsidR="00312E56">
                <w:rPr>
                  <w:color w:val="1155CC"/>
                  <w:sz w:val="20"/>
                  <w:szCs w:val="20"/>
                  <w:u w:val="single"/>
                </w:rPr>
                <w:t>https://home.oxfordowl.co.uk/reading/learn-to-read-phonics/</w:t>
              </w:r>
            </w:hyperlink>
          </w:p>
          <w:p w:rsidR="00EB10A3" w:rsidRDefault="00EB10A3">
            <w:pPr>
              <w:widowControl w:val="0"/>
              <w:spacing w:line="240" w:lineRule="auto"/>
              <w:rPr>
                <w:sz w:val="20"/>
                <w:szCs w:val="20"/>
              </w:rPr>
            </w:pPr>
          </w:p>
          <w:p w:rsidR="00EB10A3" w:rsidRDefault="00312E56">
            <w:pPr>
              <w:widowControl w:val="0"/>
              <w:spacing w:line="240" w:lineRule="auto"/>
              <w:rPr>
                <w:b/>
                <w:sz w:val="20"/>
                <w:szCs w:val="20"/>
                <w:u w:val="single"/>
              </w:rPr>
            </w:pPr>
            <w:r>
              <w:rPr>
                <w:b/>
                <w:sz w:val="20"/>
                <w:szCs w:val="20"/>
                <w:u w:val="single"/>
              </w:rPr>
              <w:t xml:space="preserve">Additional year 2 work to support SATs can be found here: </w:t>
            </w:r>
            <w:hyperlink r:id="rId30">
              <w:r>
                <w:rPr>
                  <w:b/>
                  <w:color w:val="1155CC"/>
                  <w:sz w:val="20"/>
                  <w:szCs w:val="20"/>
                  <w:u w:val="single"/>
                </w:rPr>
                <w:t>https://www.theschoolrun.com/key-stage-1-sats-learning-journey</w:t>
              </w:r>
            </w:hyperlink>
            <w:r>
              <w:rPr>
                <w:b/>
                <w:sz w:val="20"/>
                <w:szCs w:val="20"/>
                <w:u w:val="single"/>
              </w:rPr>
              <w:t xml:space="preserve"> </w:t>
            </w:r>
          </w:p>
          <w:p w:rsidR="00EB10A3" w:rsidRDefault="00EB10A3"/>
        </w:tc>
      </w:tr>
      <w:tr w:rsidR="00EB10A3">
        <w:trPr>
          <w:trHeight w:val="420"/>
        </w:trPr>
        <w:tc>
          <w:tcPr>
            <w:tcW w:w="8985" w:type="dxa"/>
            <w:gridSpan w:val="2"/>
            <w:shd w:val="clear" w:color="auto" w:fill="434343"/>
            <w:tcMar>
              <w:top w:w="100" w:type="dxa"/>
              <w:left w:w="100" w:type="dxa"/>
              <w:bottom w:w="100" w:type="dxa"/>
              <w:right w:w="100" w:type="dxa"/>
            </w:tcMar>
          </w:tcPr>
          <w:p w:rsidR="00EB10A3" w:rsidRDefault="00312E56">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EB10A3" w:rsidRDefault="00EB10A3"/>
    <w:sectPr w:rsidR="00EB10A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7A1E"/>
    <w:multiLevelType w:val="multilevel"/>
    <w:tmpl w:val="584C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339CD"/>
    <w:multiLevelType w:val="multilevel"/>
    <w:tmpl w:val="6A98D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0E470B"/>
    <w:multiLevelType w:val="multilevel"/>
    <w:tmpl w:val="88082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62064"/>
    <w:multiLevelType w:val="multilevel"/>
    <w:tmpl w:val="A2C03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2143A7"/>
    <w:multiLevelType w:val="multilevel"/>
    <w:tmpl w:val="50FAE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704D43"/>
    <w:multiLevelType w:val="multilevel"/>
    <w:tmpl w:val="961A0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DD64AA"/>
    <w:multiLevelType w:val="multilevel"/>
    <w:tmpl w:val="4FD63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A3"/>
    <w:rsid w:val="00312E56"/>
    <w:rsid w:val="003365F2"/>
    <w:rsid w:val="005F0689"/>
    <w:rsid w:val="007B44AC"/>
    <w:rsid w:val="00803993"/>
    <w:rsid w:val="008519C7"/>
    <w:rsid w:val="008C45B3"/>
    <w:rsid w:val="00D96B78"/>
    <w:rsid w:val="00EB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A1E0C-C270-4C0E-B6A3-3D501101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03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993"/>
    <w:rPr>
      <w:rFonts w:ascii="Tahoma" w:hAnsi="Tahoma" w:cs="Tahoma"/>
      <w:sz w:val="16"/>
      <w:szCs w:val="16"/>
    </w:rPr>
  </w:style>
  <w:style w:type="character" w:styleId="Hyperlink">
    <w:name w:val="Hyperlink"/>
    <w:basedOn w:val="DefaultParagraphFont"/>
    <w:uiPriority w:val="99"/>
    <w:unhideWhenUsed/>
    <w:rsid w:val="00803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bbc.co.uk/newsround/news/watch_newsround" TargetMode="External"/><Relationship Id="rId18" Type="http://schemas.openxmlformats.org/officeDocument/2006/relationships/hyperlink" Target="https://www.spellingcity.com/spelling-games-vocabulary-games.html" TargetMode="External"/><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topmarks.co.uk/maths-games/hit-the-button" TargetMode="External"/><Relationship Id="rId12" Type="http://schemas.openxmlformats.org/officeDocument/2006/relationships/hyperlink" Target="https://www.storylineonline.net/" TargetMode="External"/><Relationship Id="rId17" Type="http://schemas.openxmlformats.org/officeDocument/2006/relationships/hyperlink" Target="https://www.twinkl.co.uk/resource/t-l-52124-year-2-spelling-and-reading-common-exception-words-activity-booklet" TargetMode="External"/><Relationship Id="rId25" Type="http://schemas.openxmlformats.org/officeDocument/2006/relationships/hyperlink" Target="https://family.gonoodle.com/activities/milkshake" TargetMode="External"/><Relationship Id="rId2" Type="http://schemas.openxmlformats.org/officeDocument/2006/relationships/styles" Target="styles.xml"/><Relationship Id="rId16" Type="http://schemas.openxmlformats.org/officeDocument/2006/relationships/hyperlink" Target="https://www.topmarks.co.uk/english-games/5-7-years/words-and-spelling" TargetMode="External"/><Relationship Id="rId20" Type="http://schemas.openxmlformats.org/officeDocument/2006/relationships/hyperlink" Target="https://www.poetry4kids.com/topic/family/" TargetMode="External"/><Relationship Id="rId29" Type="http://schemas.openxmlformats.org/officeDocument/2006/relationships/hyperlink" Target="https://home.oxfordowl.co.uk/reading/learn-to-read-phonics/" TargetMode="External"/><Relationship Id="rId1" Type="http://schemas.openxmlformats.org/officeDocument/2006/relationships/numbering" Target="numbering.xml"/><Relationship Id="rId6" Type="http://schemas.openxmlformats.org/officeDocument/2006/relationships/hyperlink" Target="https://primarystarseducation.co.uk/" TargetMode="External"/><Relationship Id="rId11" Type="http://schemas.openxmlformats.org/officeDocument/2006/relationships/hyperlink" Target="https://www.topmarks.co.uk/maths-games/daily10" TargetMode="External"/><Relationship Id="rId24" Type="http://schemas.openxmlformats.org/officeDocument/2006/relationships/hyperlink" Target="https://www.twinkl.com.qa/resource/t2-m-250-favourite-colour-tally-and-bar-chart-worksheets"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opmarks.co.uk/english-games/5-7-years/letters-and-sounds" TargetMode="External"/><Relationship Id="rId23" Type="http://schemas.openxmlformats.org/officeDocument/2006/relationships/image" Target="media/image3.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s://mathsframe.co.uk/en/resources/resource/116/telling-the-time" TargetMode="External"/><Relationship Id="rId19" Type="http://schemas.openxmlformats.org/officeDocument/2006/relationships/hyperlink" Target="https://www.twinkl.co.uk/resource/t2-e-624-year-2-adding-suffixes-to-spell-longer-words-spag-informative-powerpoint-teaching-pac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west.mymoneysense.com/students/students-5-8/coin-cruncher/" TargetMode="External"/><Relationship Id="rId14" Type="http://schemas.openxmlformats.org/officeDocument/2006/relationships/hyperlink" Target="https://www.phonicsplay.co.uk/" TargetMode="External"/><Relationship Id="rId22" Type="http://schemas.openxmlformats.org/officeDocument/2006/relationships/hyperlink" Target="https://www.bbc.co.uk/teach/class-clips-video/art-and-design-draw-self-portrait/z6ytscw%20%20https://www.hellowonderful.co/post/12-CREATIVE-SELF-PORTRAIT-ART-PROJECTS-FOR-KIDS/"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www.theschoolrun.com/key-stage-1-sats-learning-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2020-04-20T11:55:00Z</dcterms:created>
  <dcterms:modified xsi:type="dcterms:W3CDTF">2020-04-20T11:55:00Z</dcterms:modified>
</cp:coreProperties>
</file>